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2F47AB1B" w14:textId="77777777" w:rsidR="007F4B10" w:rsidRPr="00DB00B9" w:rsidRDefault="007F4B10" w:rsidP="007F4B10">
      <w:pPr>
        <w:pStyle w:val="MWHead"/>
        <w:rPr>
          <w:rStyle w:val="bold"/>
        </w:rPr>
      </w:pPr>
      <w:r>
        <w:rPr>
          <w:rStyle w:val="bold"/>
        </w:rPr>
        <w:t>Holier Than Thou</w:t>
      </w:r>
    </w:p>
    <w:p w14:paraId="6B7BF5CF" w14:textId="77777777" w:rsidR="007F4B10" w:rsidRPr="0013528F" w:rsidRDefault="007F4B10" w:rsidP="007F4B10">
      <w:pPr>
        <w:pStyle w:val="MWHead"/>
      </w:pPr>
      <w:r w:rsidRPr="0013528F">
        <w:t xml:space="preserve">Author: </w:t>
      </w:r>
      <w:r>
        <w:t>Jackie Hill Perry</w:t>
      </w:r>
    </w:p>
    <w:p w14:paraId="0D91FF96" w14:textId="77777777" w:rsidR="007F4B10" w:rsidRPr="0013528F" w:rsidRDefault="007F4B10" w:rsidP="007F4B10">
      <w:pPr>
        <w:pStyle w:val="MWHead"/>
      </w:pPr>
    </w:p>
    <w:p w14:paraId="5A561954" w14:textId="04CE70A8" w:rsidR="00334207" w:rsidRPr="0013528F" w:rsidRDefault="007F4B10" w:rsidP="007F4B10">
      <w:pPr>
        <w:pStyle w:val="MWHead"/>
      </w:pPr>
      <w:r w:rsidRPr="00070F86">
        <w:rPr>
          <w:rStyle w:val="bold"/>
        </w:rPr>
        <w:t>Lesson Title: “</w:t>
      </w:r>
      <w:r w:rsidR="00EE5316">
        <w:rPr>
          <w:rStyle w:val="bold"/>
        </w:rPr>
        <w:t xml:space="preserve">Holy </w:t>
      </w:r>
      <w:proofErr w:type="gramStart"/>
      <w:r w:rsidR="00EE5316">
        <w:rPr>
          <w:rStyle w:val="bold"/>
        </w:rPr>
        <w:t>How?:</w:t>
      </w:r>
      <w:proofErr w:type="gramEnd"/>
      <w:r w:rsidR="00EE5316">
        <w:rPr>
          <w:rStyle w:val="bold"/>
        </w:rPr>
        <w:t xml:space="preserve"> Behold We Come</w:t>
      </w:r>
      <w:r w:rsidRPr="00070F86">
        <w:rPr>
          <w:rStyle w:val="bold"/>
        </w:rPr>
        <w:t>”</w:t>
      </w:r>
      <w:r w:rsidRPr="0013528F">
        <w:t xml:space="preserve"> </w:t>
      </w:r>
      <w:r w:rsidR="00334207" w:rsidRPr="0013528F">
        <w:t xml:space="preserve">(pp. </w:t>
      </w:r>
      <w:r w:rsidR="00EE5316">
        <w:t>95</w:t>
      </w:r>
      <w:r w:rsidR="00334207" w:rsidRPr="0013528F">
        <w:t>-</w:t>
      </w:r>
      <w:r w:rsidR="00EE5316">
        <w:t>110</w:t>
      </w:r>
      <w:r w:rsidR="00334207" w:rsidRPr="0013528F">
        <w:t>)</w:t>
      </w:r>
    </w:p>
    <w:p w14:paraId="684A2702" w14:textId="0F38C4FA" w:rsidR="00334207" w:rsidRPr="0013528F" w:rsidRDefault="00334207" w:rsidP="00DB00B9">
      <w:pPr>
        <w:pStyle w:val="MWHead"/>
      </w:pPr>
      <w:r w:rsidRPr="0013528F">
        <w:t xml:space="preserve">Session </w:t>
      </w:r>
      <w:r w:rsidR="00EE5316">
        <w:t>7</w:t>
      </w:r>
    </w:p>
    <w:p w14:paraId="48B833F7" w14:textId="4A4536CB" w:rsidR="00334207" w:rsidRPr="0013528F" w:rsidRDefault="00EE5316" w:rsidP="00DB00B9">
      <w:pPr>
        <w:pStyle w:val="MWHead"/>
      </w:pPr>
      <w:r>
        <w:t>January 14, 2024</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B0004AF" w14:textId="77777777" w:rsidR="00EE5316" w:rsidRDefault="006E2061" w:rsidP="00EE5316">
      <w:pPr>
        <w:pStyle w:val="bodynumberedlist"/>
      </w:pPr>
      <w:r w:rsidRPr="00C04AD0">
        <w:rPr>
          <w:rStyle w:val="bold"/>
        </w:rPr>
        <w:t>The main point of this lesson is:</w:t>
      </w:r>
      <w:r w:rsidRPr="00C04AD0">
        <w:t xml:space="preserve"> </w:t>
      </w:r>
      <w:r w:rsidR="00EE5316">
        <w:t>By beholding Jesus, we become holy.</w:t>
      </w:r>
    </w:p>
    <w:p w14:paraId="17541399" w14:textId="77777777" w:rsidR="00EE5316" w:rsidRDefault="00EE5316" w:rsidP="00EE5316">
      <w:pPr>
        <w:pStyle w:val="bodynumberedlist"/>
      </w:pPr>
    </w:p>
    <w:p w14:paraId="6AC06DC9" w14:textId="77777777" w:rsidR="00EE5316" w:rsidRDefault="00EE5316" w:rsidP="00EE5316">
      <w:pPr>
        <w:pStyle w:val="bodynumberedlist"/>
      </w:pPr>
      <w:r w:rsidRPr="00EE5316">
        <w:rPr>
          <w:rStyle w:val="bold"/>
        </w:rPr>
        <w:t xml:space="preserve">Focus on this goal: </w:t>
      </w:r>
      <w:r>
        <w:t xml:space="preserve">To help adults look to Jesus for their model for life and </w:t>
      </w:r>
      <w:proofErr w:type="gramStart"/>
      <w:r>
        <w:t>living</w:t>
      </w:r>
      <w:proofErr w:type="gramEnd"/>
    </w:p>
    <w:p w14:paraId="517A72EA" w14:textId="77777777" w:rsidR="00EE5316" w:rsidRDefault="00EE5316" w:rsidP="00EE5316">
      <w:pPr>
        <w:pStyle w:val="bodynumberedlist"/>
      </w:pPr>
    </w:p>
    <w:p w14:paraId="7340AB68" w14:textId="77777777" w:rsidR="00EE5316" w:rsidRDefault="00EE5316" w:rsidP="00EE5316">
      <w:pPr>
        <w:pStyle w:val="bodynumberedlist"/>
      </w:pPr>
      <w:r w:rsidRPr="00EE5316">
        <w:rPr>
          <w:rStyle w:val="bold"/>
        </w:rPr>
        <w:t>Key Bible Passage:</w:t>
      </w:r>
      <w:r>
        <w:t xml:space="preserve"> Ephesians 4:20-24</w:t>
      </w:r>
    </w:p>
    <w:p w14:paraId="338B407A" w14:textId="12FCAA7F" w:rsidR="003A4BB7" w:rsidRDefault="003A4BB7" w:rsidP="00EE5316">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9750FF7" w14:textId="77777777" w:rsidR="00EE5316" w:rsidRPr="00EE5316" w:rsidRDefault="00EE5316" w:rsidP="00EE5316">
      <w:pPr>
        <w:pStyle w:val="bodynumberedlist"/>
        <w:rPr>
          <w:rStyle w:val="italic"/>
          <w:rFonts w:eastAsiaTheme="majorEastAsia"/>
        </w:rPr>
      </w:pPr>
      <w:r w:rsidRPr="00EE5316">
        <w:rPr>
          <w:rStyle w:val="bold"/>
        </w:rPr>
        <w:t>Ask</w:t>
      </w:r>
      <w:r>
        <w:t xml:space="preserve"> adults to indicate if they played with Transformer© toys or watched Transformer movies when they were kids (or since). </w:t>
      </w:r>
      <w:r w:rsidRPr="00EE5316">
        <w:rPr>
          <w:rStyle w:val="bold"/>
        </w:rPr>
        <w:t>Evaluate</w:t>
      </w:r>
      <w:r>
        <w:t xml:space="preserve"> reasons those toys and movies are so popular. </w:t>
      </w:r>
      <w:r w:rsidRPr="00EE5316">
        <w:rPr>
          <w:rStyle w:val="bold"/>
        </w:rPr>
        <w:t xml:space="preserve">Ask: </w:t>
      </w:r>
      <w:r w:rsidRPr="00EE5316">
        <w:rPr>
          <w:rStyle w:val="italic"/>
          <w:rFonts w:eastAsiaTheme="majorEastAsia"/>
        </w:rPr>
        <w:t xml:space="preserve">When are times you wish you could transform into something else? What would you like to transform into and why? </w:t>
      </w:r>
    </w:p>
    <w:p w14:paraId="6F13A28D" w14:textId="77777777" w:rsidR="00EE5316" w:rsidRPr="00EE5316" w:rsidRDefault="00EE5316" w:rsidP="00EE5316">
      <w:pPr>
        <w:pStyle w:val="bodynumberedlist"/>
        <w:rPr>
          <w:rStyle w:val="italic"/>
          <w:rFonts w:eastAsiaTheme="majorEastAsia"/>
        </w:rPr>
      </w:pPr>
    </w:p>
    <w:p w14:paraId="7AF24CBF" w14:textId="77777777" w:rsidR="00EE5316" w:rsidRDefault="00EE5316" w:rsidP="00EE5316">
      <w:pPr>
        <w:pStyle w:val="bodynumberedlist"/>
      </w:pPr>
      <w:r w:rsidRPr="00EE5316">
        <w:rPr>
          <w:rStyle w:val="bold"/>
        </w:rPr>
        <w:t>Declare</w:t>
      </w:r>
      <w:r>
        <w:t xml:space="preserve"> that, for followers of Jesus, transformation is not a fantasy; it is a reality that we live into. </w:t>
      </w:r>
      <w:r w:rsidRPr="00EE5316">
        <w:rPr>
          <w:rStyle w:val="bold"/>
        </w:rPr>
        <w:t>Request</w:t>
      </w:r>
      <w:r>
        <w:t xml:space="preserve"> a volunteer read the main point of this lesson statement (p. 108). </w:t>
      </w:r>
    </w:p>
    <w:p w14:paraId="724FB12F" w14:textId="77777777" w:rsidR="00A15EB1" w:rsidRPr="00C04AD0" w:rsidRDefault="00A15EB1" w:rsidP="00FB171E">
      <w:pPr>
        <w:pStyle w:val="bodynumberedlist"/>
      </w:pPr>
    </w:p>
    <w:p w14:paraId="5AD819B1" w14:textId="703451B0" w:rsidR="002A631F" w:rsidRPr="00EC1D81" w:rsidRDefault="002A631F" w:rsidP="0013528F">
      <w:pPr>
        <w:pStyle w:val="MWSub2"/>
      </w:pPr>
      <w:r w:rsidRPr="00C04AD0">
        <w:t xml:space="preserve">Step 2. </w:t>
      </w:r>
      <w:r w:rsidR="00EE5316">
        <w:t>Beholding, Part 1</w:t>
      </w:r>
    </w:p>
    <w:p w14:paraId="1BED692C" w14:textId="77777777" w:rsidR="00525195" w:rsidRPr="00C04AD0" w:rsidRDefault="00525195" w:rsidP="0013528F">
      <w:pPr>
        <w:pStyle w:val="bodynumberedlist"/>
      </w:pPr>
    </w:p>
    <w:p w14:paraId="1B6AEF82" w14:textId="77777777" w:rsidR="00EE5316" w:rsidRDefault="00EE5316" w:rsidP="00EE5316">
      <w:pPr>
        <w:pStyle w:val="bodynumberedlist"/>
      </w:pPr>
      <w:r w:rsidRPr="00EE5316">
        <w:rPr>
          <w:rStyle w:val="bold"/>
        </w:rPr>
        <w:t>Read</w:t>
      </w:r>
      <w:r w:rsidRPr="00EE5316">
        <w:t xml:space="preserve"> 2 Corinthians 3:18. </w:t>
      </w:r>
      <w:r w:rsidRPr="00EE5316">
        <w:rPr>
          <w:rStyle w:val="bold"/>
        </w:rPr>
        <w:t>Explain</w:t>
      </w:r>
      <w:r w:rsidRPr="00EE5316">
        <w:t xml:space="preserve"> the apostle Paul was possibly connecting the believer’s transformation with Christ’s transfiguration. </w:t>
      </w:r>
      <w:r w:rsidRPr="00EE5316">
        <w:rPr>
          <w:rStyle w:val="bold"/>
        </w:rPr>
        <w:t>Invite</w:t>
      </w:r>
      <w:r w:rsidRPr="00EE5316">
        <w:t xml:space="preserve"> a volunteer to read Matthew 17:1-2. </w:t>
      </w:r>
      <w:r w:rsidRPr="00EE5316">
        <w:rPr>
          <w:rStyle w:val="bold"/>
        </w:rPr>
        <w:t>Analyze</w:t>
      </w:r>
      <w:r w:rsidRPr="00EE5316">
        <w:t xml:space="preserve"> how Christ’s transfiguration is different from and </w:t>
      </w:r>
      <w:proofErr w:type="gramStart"/>
      <w:r w:rsidRPr="00EE5316">
        <w:t>similar to</w:t>
      </w:r>
      <w:proofErr w:type="gramEnd"/>
      <w:r w:rsidRPr="00EE5316">
        <w:t xml:space="preserve"> a believer’s transformation. </w:t>
      </w:r>
      <w:r w:rsidRPr="00EE5316">
        <w:rPr>
          <w:rStyle w:val="bold"/>
        </w:rPr>
        <w:t>Request</w:t>
      </w:r>
      <w:r w:rsidRPr="00EE5316">
        <w:t xml:space="preserve"> someone read the </w:t>
      </w:r>
      <w:r w:rsidRPr="00EE5316">
        <w:rPr>
          <w:rStyle w:val="NoBreakNewStyles2022"/>
          <w:rFonts w:eastAsiaTheme="majorEastAsia"/>
        </w:rPr>
        <w:t>Day One</w:t>
      </w:r>
      <w:r w:rsidRPr="00EE5316">
        <w:t xml:space="preserve"> Note (p. 95). </w:t>
      </w:r>
    </w:p>
    <w:p w14:paraId="28495F7F" w14:textId="77777777" w:rsidR="00EE5316" w:rsidRPr="00EE5316" w:rsidRDefault="00EE5316" w:rsidP="00EE5316">
      <w:pPr>
        <w:pStyle w:val="bodynumberedlist"/>
      </w:pPr>
    </w:p>
    <w:p w14:paraId="707306DF" w14:textId="77777777" w:rsidR="00EE5316" w:rsidRDefault="00EE5316" w:rsidP="00EE5316">
      <w:pPr>
        <w:pStyle w:val="bodynumberedlist"/>
      </w:pPr>
      <w:r w:rsidRPr="00EE5316">
        <w:rPr>
          <w:rStyle w:val="bold"/>
        </w:rPr>
        <w:t>Discuss</w:t>
      </w:r>
      <w:r w:rsidRPr="00EE5316">
        <w:t xml:space="preserve"> Day One, activity 1 (p. 96). </w:t>
      </w:r>
      <w:r w:rsidRPr="00EE5316">
        <w:rPr>
          <w:rStyle w:val="bold"/>
        </w:rPr>
        <w:t>Read</w:t>
      </w:r>
      <w:r w:rsidRPr="00EE5316">
        <w:t xml:space="preserve"> the Day One paragraph (p. 96) beginning with “It’s important to state that </w:t>
      </w:r>
      <w:proofErr w:type="gramStart"/>
      <w:r w:rsidRPr="00EE5316">
        <w:rPr>
          <w:rStyle w:val="NoBreakNewStyles2022"/>
          <w:rFonts w:eastAsiaTheme="majorEastAsia"/>
        </w:rPr>
        <w:t>. . . .</w:t>
      </w:r>
      <w:proofErr w:type="gramEnd"/>
      <w:r w:rsidRPr="00EE5316">
        <w:t xml:space="preserve">” </w:t>
      </w:r>
    </w:p>
    <w:p w14:paraId="32ABDA47" w14:textId="77777777" w:rsidR="00EE5316" w:rsidRPr="00EE5316" w:rsidRDefault="00EE5316" w:rsidP="00EE5316">
      <w:pPr>
        <w:pStyle w:val="bodynumberedlist"/>
      </w:pPr>
    </w:p>
    <w:p w14:paraId="07DB7F25" w14:textId="77777777" w:rsidR="00EE5316" w:rsidRDefault="00EE5316" w:rsidP="00EE5316">
      <w:pPr>
        <w:pStyle w:val="bodynumberedlist"/>
      </w:pPr>
      <w:r w:rsidRPr="00EE5316">
        <w:rPr>
          <w:rStyle w:val="bold"/>
        </w:rPr>
        <w:t>Discuss</w:t>
      </w:r>
      <w:r w:rsidRPr="00EE5316">
        <w:t xml:space="preserve"> Day One, </w:t>
      </w:r>
      <w:r w:rsidRPr="00EE5316">
        <w:rPr>
          <w:rStyle w:val="NoBreakNewStyles2022"/>
          <w:rFonts w:eastAsiaTheme="majorEastAsia"/>
        </w:rPr>
        <w:t>activity 2</w:t>
      </w:r>
      <w:r w:rsidRPr="00EE5316">
        <w:t xml:space="preserve"> (pp. 96-97). </w:t>
      </w:r>
      <w:r w:rsidRPr="00EE5316">
        <w:rPr>
          <w:rStyle w:val="bold"/>
        </w:rPr>
        <w:t xml:space="preserve">Ask: </w:t>
      </w:r>
      <w:r w:rsidRPr="00EE5316">
        <w:rPr>
          <w:rStyle w:val="italic"/>
        </w:rPr>
        <w:t>What is to be our attitude as we work out our salvation? What is our energizing power for working out our salvation?</w:t>
      </w:r>
      <w:r w:rsidRPr="00EE5316">
        <w:t xml:space="preserve"> </w:t>
      </w:r>
    </w:p>
    <w:p w14:paraId="04A61BF2" w14:textId="77777777" w:rsidR="00EE5316" w:rsidRPr="00EE5316" w:rsidRDefault="00EE5316" w:rsidP="00EE5316">
      <w:pPr>
        <w:pStyle w:val="bodynumberedlist"/>
      </w:pPr>
    </w:p>
    <w:p w14:paraId="0AA951BC" w14:textId="77777777" w:rsidR="00EE5316" w:rsidRPr="00EE5316" w:rsidRDefault="00EE5316" w:rsidP="00EE5316">
      <w:pPr>
        <w:pStyle w:val="bodynumberedlist"/>
      </w:pPr>
      <w:r w:rsidRPr="00EE5316">
        <w:rPr>
          <w:rStyle w:val="bold"/>
        </w:rPr>
        <w:t>Consider</w:t>
      </w:r>
      <w:r w:rsidRPr="00EE5316">
        <w:t xml:space="preserve"> how 2 Corinthians 3:18 and </w:t>
      </w:r>
      <w:r w:rsidRPr="00EE5316">
        <w:rPr>
          <w:rStyle w:val="NoBreakNewStyles2022"/>
          <w:rFonts w:eastAsiaTheme="majorEastAsia"/>
        </w:rPr>
        <w:t>Philippians 2:12-13</w:t>
      </w:r>
      <w:r w:rsidRPr="00EE5316">
        <w:t xml:space="preserve"> emphasize sanctification is a process rather than an instantaneous transformation. </w:t>
      </w:r>
      <w:r w:rsidRPr="00EE5316">
        <w:rPr>
          <w:rStyle w:val="bold"/>
        </w:rPr>
        <w:t>State</w:t>
      </w:r>
      <w:r w:rsidRPr="00EE5316">
        <w:t xml:space="preserve"> this process occurs as we actively behold—look to—the Lord. </w:t>
      </w:r>
    </w:p>
    <w:p w14:paraId="229B6D28" w14:textId="77777777" w:rsidR="007F7AF6" w:rsidRPr="00C04AD0" w:rsidRDefault="007F7AF6" w:rsidP="0013528F">
      <w:pPr>
        <w:pStyle w:val="bodynumberedlist"/>
      </w:pPr>
    </w:p>
    <w:p w14:paraId="61EC1039" w14:textId="15122F59" w:rsidR="005B4C82" w:rsidRPr="00EC1D81" w:rsidRDefault="005B4C82" w:rsidP="005B4C82">
      <w:pPr>
        <w:pStyle w:val="MWSub2"/>
      </w:pPr>
      <w:r w:rsidRPr="00C04AD0">
        <w:t xml:space="preserve">Step </w:t>
      </w:r>
      <w:r>
        <w:t>3</w:t>
      </w:r>
      <w:r w:rsidRPr="00C04AD0">
        <w:t xml:space="preserve">. </w:t>
      </w:r>
      <w:r w:rsidR="00EE5316">
        <w:t xml:space="preserve">Beholding, Part </w:t>
      </w:r>
      <w:r w:rsidR="00EE5316">
        <w:t>2</w:t>
      </w:r>
    </w:p>
    <w:p w14:paraId="38374D59" w14:textId="77777777" w:rsidR="005B4C82" w:rsidRPr="00C04AD0" w:rsidRDefault="005B4C82" w:rsidP="005B4C82">
      <w:pPr>
        <w:pStyle w:val="bodynumberedlist"/>
      </w:pPr>
    </w:p>
    <w:p w14:paraId="769EC695" w14:textId="77777777" w:rsidR="00EE5316" w:rsidRDefault="00EE5316" w:rsidP="00EE5316">
      <w:pPr>
        <w:pStyle w:val="bodynumberedlist"/>
      </w:pPr>
      <w:r w:rsidRPr="00EE5316">
        <w:rPr>
          <w:rStyle w:val="bold"/>
        </w:rPr>
        <w:t>Read</w:t>
      </w:r>
      <w:r w:rsidRPr="00EE5316">
        <w:t xml:space="preserve"> John 1:29,35-36 and </w:t>
      </w:r>
      <w:r w:rsidRPr="00EE5316">
        <w:rPr>
          <w:rStyle w:val="bold"/>
        </w:rPr>
        <w:t>ask:</w:t>
      </w:r>
      <w:r w:rsidRPr="00EE5316">
        <w:rPr>
          <w:rStyle w:val="bold"/>
          <w:rFonts w:eastAsiaTheme="majorEastAsia"/>
        </w:rPr>
        <w:t xml:space="preserve"> </w:t>
      </w:r>
      <w:r w:rsidRPr="00EE5316">
        <w:rPr>
          <w:rStyle w:val="italic"/>
          <w:rFonts w:eastAsiaTheme="majorEastAsia"/>
        </w:rPr>
        <w:t>Is it as simple for us to “Behold the Lamb of God” as it was for John the Baptist and his disciples? Why? So where can we look to behold the Lord and His glory?</w:t>
      </w:r>
      <w:r w:rsidRPr="00EE5316">
        <w:t xml:space="preserve"> </w:t>
      </w:r>
    </w:p>
    <w:p w14:paraId="1315A59B" w14:textId="77777777" w:rsidR="00EE5316" w:rsidRPr="00EE5316" w:rsidRDefault="00EE5316" w:rsidP="00EE5316">
      <w:pPr>
        <w:pStyle w:val="bodynumberedlist"/>
      </w:pPr>
    </w:p>
    <w:p w14:paraId="4435391D" w14:textId="77777777" w:rsidR="00EE5316" w:rsidRPr="00EE5316" w:rsidRDefault="00EE5316" w:rsidP="00EE5316">
      <w:pPr>
        <w:pStyle w:val="bodynumberedlist"/>
      </w:pPr>
      <w:r w:rsidRPr="00EE5316">
        <w:rPr>
          <w:rStyle w:val="bold"/>
        </w:rPr>
        <w:t>Draw attention</w:t>
      </w:r>
      <w:r w:rsidRPr="00EE5316">
        <w:t xml:space="preserve"> to the Day Two Note (p. 98). </w:t>
      </w:r>
      <w:r w:rsidRPr="00EE5316">
        <w:rPr>
          <w:rStyle w:val="bold"/>
        </w:rPr>
        <w:t>Invite</w:t>
      </w:r>
      <w:r w:rsidRPr="00EE5316">
        <w:t xml:space="preserve"> responses to Day Two, activity 1 (p. 98). Discuss Day Two, activity 2 (p. 99). </w:t>
      </w:r>
    </w:p>
    <w:p w14:paraId="4077149B" w14:textId="77777777" w:rsidR="005B4C82" w:rsidRPr="00C04AD0" w:rsidRDefault="005B4C82" w:rsidP="005B4C82">
      <w:pPr>
        <w:pStyle w:val="bodynumberedlist"/>
      </w:pPr>
    </w:p>
    <w:p w14:paraId="335E5574" w14:textId="556D989B" w:rsidR="005B4C82" w:rsidRPr="00EC1D81" w:rsidRDefault="005B4C82" w:rsidP="005B4C82">
      <w:pPr>
        <w:pStyle w:val="MWSub2"/>
      </w:pPr>
      <w:r w:rsidRPr="00C04AD0">
        <w:t xml:space="preserve">Step </w:t>
      </w:r>
      <w:r>
        <w:t>4</w:t>
      </w:r>
      <w:r w:rsidRPr="00C04AD0">
        <w:t xml:space="preserve">. </w:t>
      </w:r>
      <w:r w:rsidR="00EE5316">
        <w:t>Beholding</w:t>
      </w:r>
      <w:r w:rsidR="00EE5316">
        <w:t xml:space="preserve"> and Believing</w:t>
      </w:r>
    </w:p>
    <w:p w14:paraId="45010022" w14:textId="77777777" w:rsidR="005B4C82" w:rsidRPr="00C04AD0" w:rsidRDefault="005B4C82" w:rsidP="005B4C82">
      <w:pPr>
        <w:pStyle w:val="bodynumberedlist"/>
      </w:pPr>
    </w:p>
    <w:p w14:paraId="3AB589C1" w14:textId="77777777" w:rsidR="00EE5316" w:rsidRPr="00EE5316" w:rsidRDefault="00EE5316" w:rsidP="00EE5316">
      <w:pPr>
        <w:pStyle w:val="bodynumberedlist"/>
        <w:rPr>
          <w:rStyle w:val="italic"/>
        </w:rPr>
      </w:pPr>
      <w:r w:rsidRPr="00EE5316">
        <w:rPr>
          <w:rStyle w:val="bold"/>
        </w:rPr>
        <w:t>State</w:t>
      </w:r>
      <w:r w:rsidRPr="00EE5316">
        <w:t xml:space="preserve"> the Pharisees, religious leaders in Jesus’s day, were the epitome of people who know God’s Word but aren’t changed by it at all. </w:t>
      </w:r>
      <w:r w:rsidRPr="00EE5316">
        <w:rPr>
          <w:rStyle w:val="bold"/>
        </w:rPr>
        <w:t>Discuss</w:t>
      </w:r>
      <w:r w:rsidRPr="00EE5316">
        <w:t xml:space="preserve"> </w:t>
      </w:r>
      <w:r w:rsidRPr="00EE5316">
        <w:rPr>
          <w:rFonts w:eastAsiaTheme="majorEastAsia"/>
        </w:rPr>
        <w:t>Day Three</w:t>
      </w:r>
      <w:r w:rsidRPr="00EE5316">
        <w:t xml:space="preserve">, activity 1 (p. 100). </w:t>
      </w:r>
      <w:r w:rsidRPr="00EE5316">
        <w:rPr>
          <w:rStyle w:val="bold"/>
        </w:rPr>
        <w:t xml:space="preserve">Ask: </w:t>
      </w:r>
      <w:r w:rsidRPr="00EE5316">
        <w:rPr>
          <w:rStyle w:val="italic"/>
        </w:rPr>
        <w:t xml:space="preserve">How could they behold Christ in the flesh yet not become like Him? How do the Pharisees challenge us today? </w:t>
      </w:r>
    </w:p>
    <w:p w14:paraId="0D84D56A" w14:textId="77777777" w:rsidR="00C17960" w:rsidRDefault="00C17960" w:rsidP="00EE5316">
      <w:pPr>
        <w:pStyle w:val="bodynumberedlist"/>
        <w:rPr>
          <w:b/>
          <w:bCs/>
        </w:rPr>
      </w:pPr>
    </w:p>
    <w:p w14:paraId="61728674" w14:textId="271C8E1E" w:rsidR="00EE5316" w:rsidRDefault="00EE5316" w:rsidP="00EE5316">
      <w:pPr>
        <w:pStyle w:val="bodynumberedlist"/>
      </w:pPr>
      <w:r w:rsidRPr="00C17960">
        <w:rPr>
          <w:rStyle w:val="bold"/>
        </w:rPr>
        <w:t>Request</w:t>
      </w:r>
      <w:r w:rsidRPr="00EE5316">
        <w:t xml:space="preserve"> adults skim John 6:1-15 and state what occurred after the </w:t>
      </w:r>
      <w:r w:rsidRPr="00EE5316">
        <w:rPr>
          <w:rFonts w:eastAsiaTheme="majorEastAsia"/>
        </w:rPr>
        <w:t>John 5</w:t>
      </w:r>
      <w:r w:rsidRPr="00EE5316">
        <w:t xml:space="preserve"> encounter with the Pharisees. </w:t>
      </w:r>
      <w:r w:rsidRPr="00C17960">
        <w:rPr>
          <w:rStyle w:val="bold"/>
        </w:rPr>
        <w:t xml:space="preserve">Ask: </w:t>
      </w:r>
      <w:r w:rsidRPr="00C17960">
        <w:rPr>
          <w:rStyle w:val="italic"/>
        </w:rPr>
        <w:t>What would the thousands of people Jesus miraculously fed need the next day?</w:t>
      </w:r>
      <w:r w:rsidRPr="00EE5316">
        <w:t xml:space="preserve"> </w:t>
      </w:r>
    </w:p>
    <w:p w14:paraId="214BB91E" w14:textId="77777777" w:rsidR="00C17960" w:rsidRPr="00EE5316" w:rsidRDefault="00C17960" w:rsidP="00EE5316">
      <w:pPr>
        <w:pStyle w:val="bodynumberedlist"/>
      </w:pPr>
    </w:p>
    <w:p w14:paraId="019D0C13" w14:textId="77777777" w:rsidR="00EE5316" w:rsidRPr="00EE5316" w:rsidRDefault="00EE5316" w:rsidP="00EE5316">
      <w:pPr>
        <w:pStyle w:val="bodynumberedlist"/>
        <w:rPr>
          <w:i/>
          <w:iCs/>
        </w:rPr>
      </w:pPr>
      <w:r w:rsidRPr="00C17960">
        <w:rPr>
          <w:rStyle w:val="bold"/>
        </w:rPr>
        <w:t>Invite</w:t>
      </w:r>
      <w:r w:rsidRPr="00EE5316">
        <w:t xml:space="preserve"> a volunteer to read </w:t>
      </w:r>
      <w:r w:rsidRPr="00EE5316">
        <w:rPr>
          <w:rFonts w:eastAsiaTheme="majorEastAsia"/>
        </w:rPr>
        <w:t>John 6:22-36</w:t>
      </w:r>
      <w:r w:rsidRPr="00EE5316">
        <w:t xml:space="preserve">. </w:t>
      </w:r>
      <w:r w:rsidRPr="00C17960">
        <w:rPr>
          <w:rStyle w:val="bold"/>
        </w:rPr>
        <w:t xml:space="preserve">Ask: </w:t>
      </w:r>
      <w:r w:rsidRPr="00C17960">
        <w:rPr>
          <w:rStyle w:val="italic"/>
        </w:rPr>
        <w:t>These people had beheld Jesus; what would it take for them to become like Jesus? What is the truth any person must believe about Jesus if they are going to be transformed into His image and why?</w:t>
      </w:r>
      <w:r w:rsidRPr="00EE5316">
        <w:t xml:space="preserve"> </w:t>
      </w:r>
      <w:r w:rsidRPr="00C17960">
        <w:rPr>
          <w:rStyle w:val="bold"/>
        </w:rPr>
        <w:t>Read</w:t>
      </w:r>
      <w:r w:rsidRPr="00EE5316">
        <w:t xml:space="preserve"> the last paragraph of Day Three (p. 102). </w:t>
      </w:r>
    </w:p>
    <w:p w14:paraId="04795D0C" w14:textId="77777777" w:rsidR="005B4C82" w:rsidRPr="00C04AD0" w:rsidRDefault="005B4C82" w:rsidP="005B4C82">
      <w:pPr>
        <w:pStyle w:val="bodynumberedlist"/>
      </w:pPr>
    </w:p>
    <w:p w14:paraId="3EF34670" w14:textId="2F093CE2" w:rsidR="005B4C82" w:rsidRPr="00EC1D81" w:rsidRDefault="005B4C82" w:rsidP="005B4C82">
      <w:pPr>
        <w:pStyle w:val="MWSub2"/>
      </w:pPr>
      <w:r w:rsidRPr="00C04AD0">
        <w:t xml:space="preserve">Step </w:t>
      </w:r>
      <w:r>
        <w:t>5</w:t>
      </w:r>
      <w:r w:rsidRPr="00C04AD0">
        <w:t xml:space="preserve">. </w:t>
      </w:r>
      <w:r w:rsidR="00EE5316">
        <w:t>Believing and Becoming, Part 1</w:t>
      </w:r>
    </w:p>
    <w:p w14:paraId="15E20F8E" w14:textId="77777777" w:rsidR="005B4C82" w:rsidRPr="00C04AD0" w:rsidRDefault="005B4C82" w:rsidP="005B4C82">
      <w:pPr>
        <w:pStyle w:val="bodynumberedlist"/>
      </w:pPr>
    </w:p>
    <w:p w14:paraId="0250D736" w14:textId="77777777" w:rsidR="00C17960" w:rsidRDefault="00C17960" w:rsidP="00C17960">
      <w:pPr>
        <w:pStyle w:val="bodynumberedlist"/>
      </w:pPr>
      <w:r w:rsidRPr="00C17960">
        <w:rPr>
          <w:rStyle w:val="bold"/>
        </w:rPr>
        <w:t>Invite</w:t>
      </w:r>
      <w:r w:rsidRPr="00C17960">
        <w:t xml:space="preserve"> adults to identify a time when they felt totally filled up on carbs. </w:t>
      </w:r>
      <w:r w:rsidRPr="00C17960">
        <w:rPr>
          <w:rStyle w:val="bold"/>
        </w:rPr>
        <w:t>Ask</w:t>
      </w:r>
      <w:r w:rsidRPr="00C17960">
        <w:t xml:space="preserve"> if they wanted anything else to eat and why. </w:t>
      </w:r>
      <w:r w:rsidRPr="00C17960">
        <w:rPr>
          <w:rStyle w:val="bold"/>
        </w:rPr>
        <w:t>Analyze</w:t>
      </w:r>
      <w:r w:rsidRPr="00C17960">
        <w:t xml:space="preserve"> how believing Jesus is the Bread of life can make a person holy (see the first paragraph of </w:t>
      </w:r>
      <w:r w:rsidRPr="00C17960">
        <w:rPr>
          <w:rFonts w:eastAsiaTheme="majorEastAsia"/>
        </w:rPr>
        <w:t>Day Four</w:t>
      </w:r>
      <w:r w:rsidRPr="00C17960">
        <w:t xml:space="preserve">, pp. 102-103). </w:t>
      </w:r>
    </w:p>
    <w:p w14:paraId="54A3ACF8" w14:textId="77777777" w:rsidR="00C17960" w:rsidRPr="00C17960" w:rsidRDefault="00C17960" w:rsidP="00C17960">
      <w:pPr>
        <w:pStyle w:val="bodynumberedlist"/>
      </w:pPr>
    </w:p>
    <w:p w14:paraId="725CD502" w14:textId="77777777" w:rsidR="00C17960" w:rsidRPr="00C17960" w:rsidRDefault="00C17960" w:rsidP="00C17960">
      <w:pPr>
        <w:pStyle w:val="bodynumberedlist"/>
        <w:rPr>
          <w:rStyle w:val="italic"/>
        </w:rPr>
      </w:pPr>
      <w:r w:rsidRPr="00C17960">
        <w:rPr>
          <w:rStyle w:val="bold"/>
        </w:rPr>
        <w:t xml:space="preserve">Ask: </w:t>
      </w:r>
      <w:r w:rsidRPr="00C17960">
        <w:rPr>
          <w:rStyle w:val="italic"/>
        </w:rPr>
        <w:t xml:space="preserve">Why do we sin? What are we to do with all the desires that compete for our hearts? </w:t>
      </w:r>
      <w:r w:rsidRPr="00C17960">
        <w:rPr>
          <w:rStyle w:val="bold"/>
        </w:rPr>
        <w:t>Read</w:t>
      </w:r>
      <w:r w:rsidRPr="00C17960">
        <w:t xml:space="preserve"> Psalm 73:25-26. </w:t>
      </w:r>
      <w:r w:rsidRPr="00C17960">
        <w:rPr>
          <w:rStyle w:val="bold"/>
        </w:rPr>
        <w:t xml:space="preserve">Ask: </w:t>
      </w:r>
      <w:r w:rsidRPr="00C17960">
        <w:rPr>
          <w:rStyle w:val="italic"/>
        </w:rPr>
        <w:t xml:space="preserve">Why would sin have little control over us if that was our true heart’s cry? </w:t>
      </w:r>
    </w:p>
    <w:p w14:paraId="3D267C72" w14:textId="77777777" w:rsidR="00C17960" w:rsidRDefault="00C17960" w:rsidP="00C17960">
      <w:pPr>
        <w:pStyle w:val="bodynumberedlist"/>
        <w:rPr>
          <w:b/>
          <w:bCs/>
        </w:rPr>
      </w:pPr>
    </w:p>
    <w:p w14:paraId="6E6495E0" w14:textId="17E812D0" w:rsidR="00C17960" w:rsidRDefault="00C17960" w:rsidP="00C17960">
      <w:pPr>
        <w:pStyle w:val="bodynumberedlist"/>
      </w:pPr>
      <w:r w:rsidRPr="00C17960">
        <w:rPr>
          <w:rStyle w:val="bold"/>
        </w:rPr>
        <w:t>Invite</w:t>
      </w:r>
      <w:r w:rsidRPr="00C17960">
        <w:t xml:space="preserve"> a volunteer to read the Day Four paragraph (p. 104) beginning with “When God is believed to be Bread </w:t>
      </w:r>
      <w:proofErr w:type="gramStart"/>
      <w:r w:rsidRPr="00C17960">
        <w:t>. . . .</w:t>
      </w:r>
      <w:proofErr w:type="gramEnd"/>
      <w:r w:rsidRPr="00C17960">
        <w:t xml:space="preserve">”  </w:t>
      </w:r>
      <w:r w:rsidRPr="00C17960">
        <w:rPr>
          <w:rStyle w:val="bold"/>
        </w:rPr>
        <w:t xml:space="preserve">State: </w:t>
      </w:r>
      <w:r w:rsidRPr="00C17960">
        <w:rPr>
          <w:rStyle w:val="italic"/>
        </w:rPr>
        <w:t>“Put[ting] to death what is earthly in us” (p. 104) is part of the process of being transformed into Christ’s image and we want to do that when we behold the beauty of Christ in Scripture.</w:t>
      </w:r>
      <w:r w:rsidRPr="00C17960">
        <w:t xml:space="preserve"> </w:t>
      </w:r>
    </w:p>
    <w:p w14:paraId="7A680CBD" w14:textId="77777777" w:rsidR="00C17960" w:rsidRPr="00C17960" w:rsidRDefault="00C17960" w:rsidP="00C17960">
      <w:pPr>
        <w:pStyle w:val="bodynumberedlist"/>
      </w:pPr>
    </w:p>
    <w:p w14:paraId="23D6B594" w14:textId="77777777" w:rsidR="00C17960" w:rsidRPr="00C17960" w:rsidRDefault="00C17960" w:rsidP="00C17960">
      <w:pPr>
        <w:pStyle w:val="bodynumberedlist"/>
      </w:pPr>
      <w:r w:rsidRPr="00C17960">
        <w:rPr>
          <w:rStyle w:val="bold"/>
        </w:rPr>
        <w:t>Read</w:t>
      </w:r>
      <w:r w:rsidRPr="00C17960">
        <w:t xml:space="preserve"> Ephesians 4:20-24. </w:t>
      </w:r>
      <w:r w:rsidRPr="00C17960">
        <w:rPr>
          <w:rStyle w:val="bold"/>
        </w:rPr>
        <w:t>Discuss</w:t>
      </w:r>
      <w:r w:rsidRPr="00C17960">
        <w:t xml:space="preserve"> Day Four, activity 2 (p. 105). </w:t>
      </w:r>
    </w:p>
    <w:p w14:paraId="0D7576D2" w14:textId="77777777" w:rsidR="00CC7444" w:rsidRPr="00C04AD0" w:rsidRDefault="00CC7444" w:rsidP="005B4C82">
      <w:pPr>
        <w:pStyle w:val="bodynumberedlist"/>
      </w:pPr>
    </w:p>
    <w:p w14:paraId="28E5F39A" w14:textId="1743F5C1" w:rsidR="005B4C82" w:rsidRPr="00EC1D81" w:rsidRDefault="005B4C82" w:rsidP="005B4C82">
      <w:pPr>
        <w:pStyle w:val="MWSub2"/>
      </w:pPr>
      <w:r w:rsidRPr="00C04AD0">
        <w:t xml:space="preserve">Step </w:t>
      </w:r>
      <w:r>
        <w:t>6</w:t>
      </w:r>
      <w:r w:rsidRPr="00C04AD0">
        <w:t xml:space="preserve">. </w:t>
      </w:r>
      <w:r w:rsidR="00EE5316">
        <w:t xml:space="preserve">Believing and Becoming, Part </w:t>
      </w:r>
      <w:r w:rsidR="00EE5316">
        <w:t>2</w:t>
      </w:r>
    </w:p>
    <w:p w14:paraId="18BF2E1E" w14:textId="77777777" w:rsidR="005B4C82" w:rsidRPr="00C04AD0" w:rsidRDefault="005B4C82" w:rsidP="005B4C82">
      <w:pPr>
        <w:pStyle w:val="bodynumberedlist"/>
      </w:pPr>
    </w:p>
    <w:p w14:paraId="0B3808AA" w14:textId="77777777" w:rsidR="00C17960" w:rsidRDefault="00C17960" w:rsidP="00C17960">
      <w:pPr>
        <w:pStyle w:val="bodynumberedlist"/>
      </w:pPr>
      <w:r w:rsidRPr="00C17960">
        <w:rPr>
          <w:rStyle w:val="bold"/>
        </w:rPr>
        <w:t>Read</w:t>
      </w:r>
      <w:r w:rsidRPr="00C17960">
        <w:t xml:space="preserve"> the Day Five Note (p. 106). </w:t>
      </w:r>
      <w:r w:rsidRPr="00C17960">
        <w:rPr>
          <w:rStyle w:val="bold"/>
        </w:rPr>
        <w:t>Determine</w:t>
      </w:r>
      <w:r w:rsidRPr="00C17960">
        <w:t xml:space="preserve"> how Ephesians 4:25-32 (from Day Four, activity 2, p. 105) describes how a person who beholds Christ becomes as lovely as He is. </w:t>
      </w:r>
    </w:p>
    <w:p w14:paraId="13909ED0" w14:textId="77777777" w:rsidR="00C17960" w:rsidRPr="00C17960" w:rsidRDefault="00C17960" w:rsidP="00C17960">
      <w:pPr>
        <w:pStyle w:val="bodynumberedlist"/>
      </w:pPr>
    </w:p>
    <w:p w14:paraId="7FB1275D" w14:textId="77777777" w:rsidR="00C17960" w:rsidRDefault="00C17960" w:rsidP="00C17960">
      <w:pPr>
        <w:pStyle w:val="bodynumberedlist"/>
      </w:pPr>
      <w:r w:rsidRPr="00C17960">
        <w:rPr>
          <w:rStyle w:val="bold"/>
        </w:rPr>
        <w:t>Discuss</w:t>
      </w:r>
      <w:r w:rsidRPr="00C17960">
        <w:t xml:space="preserve"> Day Five, activity 1 (p. 106). </w:t>
      </w:r>
      <w:r w:rsidRPr="00C17960">
        <w:rPr>
          <w:rStyle w:val="bold"/>
        </w:rPr>
        <w:t>Ask</w:t>
      </w:r>
      <w:r w:rsidRPr="00C17960">
        <w:t xml:space="preserve"> what happens to our relationship with the world when we look to Christ with faith. </w:t>
      </w:r>
      <w:r w:rsidRPr="00C17960">
        <w:rPr>
          <w:rStyle w:val="bold"/>
        </w:rPr>
        <w:t xml:space="preserve">Point out </w:t>
      </w:r>
      <w:r w:rsidRPr="00C17960">
        <w:t xml:space="preserve">we are set apart—sanctified, made holy. </w:t>
      </w:r>
    </w:p>
    <w:p w14:paraId="2B5271FD" w14:textId="77777777" w:rsidR="00C17960" w:rsidRPr="00C17960" w:rsidRDefault="00C17960" w:rsidP="00C17960">
      <w:pPr>
        <w:pStyle w:val="bodynumberedlist"/>
      </w:pPr>
    </w:p>
    <w:p w14:paraId="4A40112C" w14:textId="77777777" w:rsidR="00C17960" w:rsidRDefault="00C17960" w:rsidP="00C17960">
      <w:pPr>
        <w:pStyle w:val="bodynumberedlist"/>
      </w:pPr>
      <w:r w:rsidRPr="00C17960">
        <w:rPr>
          <w:rStyle w:val="bold"/>
        </w:rPr>
        <w:t>Identify</w:t>
      </w:r>
      <w:r w:rsidRPr="00C17960">
        <w:t xml:space="preserve"> some attitudes and actions of a person who is “set apart from the world and the things it delights in” (p. 107). </w:t>
      </w:r>
      <w:r w:rsidRPr="00C17960">
        <w:rPr>
          <w:rStyle w:val="bold"/>
        </w:rPr>
        <w:t>Ask</w:t>
      </w:r>
      <w:r w:rsidRPr="00C17960">
        <w:t xml:space="preserve"> how the world might respond to these sanctified actions and attitudes. </w:t>
      </w:r>
    </w:p>
    <w:p w14:paraId="7679B990" w14:textId="77777777" w:rsidR="00C17960" w:rsidRPr="00C17960" w:rsidRDefault="00C17960" w:rsidP="00C17960">
      <w:pPr>
        <w:pStyle w:val="bodynumberedlist"/>
      </w:pPr>
    </w:p>
    <w:p w14:paraId="16DF9E87" w14:textId="77777777" w:rsidR="00C17960" w:rsidRPr="00C17960" w:rsidRDefault="00C17960" w:rsidP="00C17960">
      <w:pPr>
        <w:pStyle w:val="bodynumberedlist"/>
      </w:pPr>
      <w:r w:rsidRPr="00C17960">
        <w:rPr>
          <w:rStyle w:val="bold"/>
        </w:rPr>
        <w:t>Invite</w:t>
      </w:r>
      <w:r w:rsidRPr="00C17960">
        <w:t xml:space="preserve"> a volunteer to read the last full paragraph of Day Five (p. 107).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06F834B" w14:textId="77777777" w:rsidR="00C17960" w:rsidRDefault="00C17960" w:rsidP="00C17960">
      <w:pPr>
        <w:pStyle w:val="bodynumberedlist"/>
      </w:pPr>
      <w:r w:rsidRPr="00C17960">
        <w:rPr>
          <w:rStyle w:val="bold"/>
        </w:rPr>
        <w:t>Remind</w:t>
      </w:r>
      <w:r w:rsidRPr="00C17960">
        <w:t xml:space="preserve"> adults that the writer’s goals for this study are: 1) To prove God is holy and “Since He is . . . He can and should be trusted” and 2) “To show you God. There is no one greater. No one better. No one worthy of our entire selves. As you see Him as He is, you’ll want to be just like Him </w:t>
      </w:r>
      <w:proofErr w:type="gramStart"/>
      <w:r w:rsidRPr="00C17960">
        <w:t>too—Holy</w:t>
      </w:r>
      <w:proofErr w:type="gramEnd"/>
      <w:r w:rsidRPr="00C17960">
        <w:t xml:space="preserve">” (study introduction, p. 6). </w:t>
      </w:r>
    </w:p>
    <w:p w14:paraId="663F5E25" w14:textId="77777777" w:rsidR="00C17960" w:rsidRPr="00C17960" w:rsidRDefault="00C17960" w:rsidP="00C17960">
      <w:pPr>
        <w:pStyle w:val="bodynumberedlist"/>
      </w:pPr>
    </w:p>
    <w:p w14:paraId="710C9D99" w14:textId="77777777" w:rsidR="00C17960" w:rsidRDefault="00C17960" w:rsidP="00C17960">
      <w:pPr>
        <w:pStyle w:val="bodynumberedlist"/>
      </w:pPr>
      <w:r w:rsidRPr="00C17960">
        <w:rPr>
          <w:rStyle w:val="bold"/>
        </w:rPr>
        <w:t>Ask:</w:t>
      </w:r>
      <w:r w:rsidRPr="00C17960">
        <w:rPr>
          <w:rStyle w:val="bold"/>
          <w:rFonts w:eastAsiaTheme="majorEastAsia"/>
        </w:rPr>
        <w:t xml:space="preserve"> </w:t>
      </w:r>
      <w:r w:rsidRPr="00C17960">
        <w:rPr>
          <w:rStyle w:val="italic"/>
          <w:rFonts w:eastAsiaTheme="majorEastAsia"/>
        </w:rPr>
        <w:t>How have those goals been met in your life through this study? What might it look like for us to live out those goals daily?</w:t>
      </w:r>
      <w:r w:rsidRPr="00C17960">
        <w:t xml:space="preserve"> </w:t>
      </w:r>
    </w:p>
    <w:p w14:paraId="2C13017C" w14:textId="77777777" w:rsidR="00C17960" w:rsidRPr="00C17960" w:rsidRDefault="00C17960" w:rsidP="00C17960">
      <w:pPr>
        <w:pStyle w:val="bodynumberedlist"/>
      </w:pPr>
    </w:p>
    <w:p w14:paraId="0C06F01F" w14:textId="77777777" w:rsidR="00C17960" w:rsidRPr="00C17960" w:rsidRDefault="00C17960" w:rsidP="00C17960">
      <w:pPr>
        <w:pStyle w:val="bodynumberedlist"/>
        <w:rPr>
          <w:rStyle w:val="bold"/>
        </w:rPr>
      </w:pPr>
      <w:r w:rsidRPr="00C17960">
        <w:rPr>
          <w:rStyle w:val="bold"/>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8C49" w14:textId="77777777" w:rsidR="005D2848" w:rsidRDefault="005D2848">
      <w:r>
        <w:separator/>
      </w:r>
    </w:p>
  </w:endnote>
  <w:endnote w:type="continuationSeparator" w:id="0">
    <w:p w14:paraId="2D7A0B4B" w14:textId="77777777" w:rsidR="005D2848" w:rsidRDefault="005D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panose1 w:val="020B0604020202020204"/>
    <w:charset w:val="00"/>
    <w:family w:val="swiss"/>
    <w:notTrueType/>
    <w:pitch w:val="variable"/>
    <w:sig w:usb0="A00000AF" w:usb1="5000205B" w:usb2="00000000" w:usb3="00000000" w:csb0="00000093" w:csb1="00000000"/>
  </w:font>
  <w:font w:name="HorleyOldStyleMTStd">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565B" w14:textId="77777777" w:rsidR="005D2848" w:rsidRDefault="005D2848">
      <w:r>
        <w:separator/>
      </w:r>
    </w:p>
  </w:footnote>
  <w:footnote w:type="continuationSeparator" w:id="0">
    <w:p w14:paraId="67DAC65D" w14:textId="77777777" w:rsidR="005D2848" w:rsidRDefault="005D2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1DFE"/>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48"/>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17960"/>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316"/>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Subhead2NewStyles2022">
    <w:name w:val="Subhead_2 (New Styles 2022)"/>
    <w:basedOn w:val="NoParagraphStyle"/>
    <w:next w:val="Normal"/>
    <w:uiPriority w:val="99"/>
    <w:rsid w:val="00EE5316"/>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LGBodyIndentNewStyles2022">
    <w:name w:val="LG_Body_Indent (New Styles 2022)"/>
    <w:basedOn w:val="Normal"/>
    <w:uiPriority w:val="99"/>
    <w:rsid w:val="00EE5316"/>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EE5316"/>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EE5316"/>
    <w:rPr>
      <w:b/>
      <w:bCs/>
      <w:lang w:val="en-US"/>
    </w:rPr>
  </w:style>
  <w:style w:type="character" w:customStyle="1" w:styleId="ItalicSansNewStyles2022">
    <w:name w:val="Italic_Sans (New Styles 2022)"/>
    <w:uiPriority w:val="99"/>
    <w:rsid w:val="00EE5316"/>
    <w:rPr>
      <w:i/>
      <w:iCs/>
      <w:color w:val="000000"/>
      <w:lang w:val="en-US"/>
    </w:rPr>
  </w:style>
  <w:style w:type="character" w:customStyle="1" w:styleId="NoBreakNewStyles2022">
    <w:name w:val="No_Break (New Styles 2022)"/>
    <w:uiPriority w:val="99"/>
    <w:rsid w:val="00EE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2023-11-17T18:53:00Z</dcterms:created>
  <dcterms:modified xsi:type="dcterms:W3CDTF">2023-11-17T19:08:00Z</dcterms:modified>
</cp:coreProperties>
</file>