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2F47AB1B" w14:textId="77777777" w:rsidR="007F4B10" w:rsidRPr="00DB00B9" w:rsidRDefault="007F4B10" w:rsidP="007F4B10">
      <w:pPr>
        <w:pStyle w:val="MWHead"/>
        <w:rPr>
          <w:rStyle w:val="bold"/>
        </w:rPr>
      </w:pPr>
      <w:r>
        <w:rPr>
          <w:rStyle w:val="bold"/>
        </w:rPr>
        <w:t>Holier Than Thou</w:t>
      </w:r>
    </w:p>
    <w:p w14:paraId="6B7BF5CF" w14:textId="77777777" w:rsidR="007F4B10" w:rsidRPr="0013528F" w:rsidRDefault="007F4B10" w:rsidP="007F4B10">
      <w:pPr>
        <w:pStyle w:val="MWHead"/>
      </w:pPr>
      <w:r w:rsidRPr="0013528F">
        <w:t xml:space="preserve">Author: </w:t>
      </w:r>
      <w:r>
        <w:t>Jackie Hill Perry</w:t>
      </w:r>
    </w:p>
    <w:p w14:paraId="0D91FF96" w14:textId="77777777" w:rsidR="007F4B10" w:rsidRPr="0013528F" w:rsidRDefault="007F4B10" w:rsidP="007F4B10">
      <w:pPr>
        <w:pStyle w:val="MWHead"/>
      </w:pPr>
    </w:p>
    <w:p w14:paraId="5A561954" w14:textId="02D99367" w:rsidR="00334207" w:rsidRPr="0013528F" w:rsidRDefault="007F4B10" w:rsidP="007F4B10">
      <w:pPr>
        <w:pStyle w:val="MWHead"/>
      </w:pPr>
      <w:r w:rsidRPr="00070F86">
        <w:rPr>
          <w:rStyle w:val="bold"/>
        </w:rPr>
        <w:t>Lesson Title: “</w:t>
      </w:r>
      <w:r w:rsidR="00F40E85">
        <w:rPr>
          <w:rStyle w:val="bold"/>
        </w:rPr>
        <w:t xml:space="preserve">Holy </w:t>
      </w:r>
      <w:proofErr w:type="gramStart"/>
      <w:r w:rsidR="00F40E85">
        <w:rPr>
          <w:rStyle w:val="bold"/>
        </w:rPr>
        <w:t>How?:</w:t>
      </w:r>
      <w:proofErr w:type="gramEnd"/>
      <w:r w:rsidR="00F40E85">
        <w:rPr>
          <w:rStyle w:val="bold"/>
        </w:rPr>
        <w:t xml:space="preserve"> Holy Vision</w:t>
      </w:r>
      <w:r w:rsidRPr="00070F86">
        <w:rPr>
          <w:rStyle w:val="bold"/>
        </w:rPr>
        <w:t>”</w:t>
      </w:r>
      <w:r w:rsidRPr="0013528F">
        <w:t xml:space="preserve"> </w:t>
      </w:r>
      <w:r w:rsidR="00334207" w:rsidRPr="0013528F">
        <w:t xml:space="preserve">(pp. </w:t>
      </w:r>
      <w:r w:rsidR="00F40E85">
        <w:t>79</w:t>
      </w:r>
      <w:r w:rsidR="00334207" w:rsidRPr="0013528F">
        <w:t>-</w:t>
      </w:r>
      <w:r w:rsidR="00F40E85">
        <w:t>94</w:t>
      </w:r>
      <w:r w:rsidR="00334207" w:rsidRPr="0013528F">
        <w:t>)</w:t>
      </w:r>
    </w:p>
    <w:p w14:paraId="684A2702" w14:textId="6975AC7C" w:rsidR="00334207" w:rsidRPr="0013528F" w:rsidRDefault="00334207" w:rsidP="00DB00B9">
      <w:pPr>
        <w:pStyle w:val="MWHead"/>
      </w:pPr>
      <w:r w:rsidRPr="0013528F">
        <w:t xml:space="preserve">Session </w:t>
      </w:r>
      <w:r w:rsidR="00F40E85">
        <w:t>6</w:t>
      </w:r>
    </w:p>
    <w:p w14:paraId="48B833F7" w14:textId="6723B02A" w:rsidR="00334207" w:rsidRPr="0013528F" w:rsidRDefault="00F40E85" w:rsidP="00DB00B9">
      <w:pPr>
        <w:pStyle w:val="MWHead"/>
      </w:pPr>
      <w:r>
        <w:t>January 7, 2024</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59060854" w14:textId="77777777" w:rsidR="00F40E85" w:rsidRDefault="006E2061" w:rsidP="00F40E85">
      <w:pPr>
        <w:pStyle w:val="bodynumberedlist"/>
      </w:pPr>
      <w:r w:rsidRPr="00F40E85">
        <w:rPr>
          <w:rStyle w:val="bold"/>
        </w:rPr>
        <w:t xml:space="preserve">The main point of this lesson is: </w:t>
      </w:r>
      <w:r w:rsidR="00F40E85" w:rsidRPr="00F40E85">
        <w:t>God’s holiness transforms our blindness to holy vision.</w:t>
      </w:r>
    </w:p>
    <w:p w14:paraId="4850108D" w14:textId="77777777" w:rsidR="00F40E85" w:rsidRPr="00F40E85" w:rsidRDefault="00F40E85" w:rsidP="00F40E85">
      <w:pPr>
        <w:pStyle w:val="bodynumberedlist"/>
      </w:pPr>
    </w:p>
    <w:p w14:paraId="577A53B5" w14:textId="77777777" w:rsidR="00F40E85" w:rsidRPr="00F40E85" w:rsidRDefault="00F40E85" w:rsidP="00F40E85">
      <w:pPr>
        <w:pStyle w:val="bodynumberedlist"/>
      </w:pPr>
      <w:r w:rsidRPr="00F40E85">
        <w:rPr>
          <w:rStyle w:val="bold"/>
        </w:rPr>
        <w:t>Focus on this goal:</w:t>
      </w:r>
      <w:r w:rsidRPr="00F40E85">
        <w:t xml:space="preserve"> To help adults ask God to give them His holy </w:t>
      </w:r>
      <w:proofErr w:type="gramStart"/>
      <w:r w:rsidRPr="00F40E85">
        <w:t>perspective</w:t>
      </w:r>
      <w:proofErr w:type="gramEnd"/>
    </w:p>
    <w:p w14:paraId="52E6070A" w14:textId="77777777" w:rsidR="00F40E85" w:rsidRDefault="00F40E85" w:rsidP="00F40E85">
      <w:pPr>
        <w:pStyle w:val="bodynumberedlist"/>
      </w:pPr>
    </w:p>
    <w:p w14:paraId="0AEA34C1" w14:textId="4297C179" w:rsidR="00F40E85" w:rsidRPr="00F40E85" w:rsidRDefault="00F40E85" w:rsidP="00F40E85">
      <w:pPr>
        <w:pStyle w:val="bodynumberedlist"/>
      </w:pPr>
      <w:r w:rsidRPr="00F40E85">
        <w:rPr>
          <w:rStyle w:val="bold"/>
        </w:rPr>
        <w:t>Key Bible Passage:</w:t>
      </w:r>
      <w:r w:rsidRPr="00F40E85">
        <w:t xml:space="preserve"> 2 Corinthians 3:16-18</w:t>
      </w:r>
    </w:p>
    <w:p w14:paraId="338B407A" w14:textId="55F6761A" w:rsidR="003A4BB7" w:rsidRDefault="003A4BB7" w:rsidP="00F40E85">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1CA3E156" w14:textId="77777777" w:rsidR="004B6B61" w:rsidRDefault="004B6B61" w:rsidP="004B6B61">
      <w:pPr>
        <w:pStyle w:val="bodynumberedlist"/>
      </w:pPr>
      <w:r w:rsidRPr="004B6B61">
        <w:rPr>
          <w:rStyle w:val="bold"/>
        </w:rPr>
        <w:t>Guide</w:t>
      </w:r>
      <w:r>
        <w:t xml:space="preserve"> the group to list things people use or do to help them see better. </w:t>
      </w:r>
      <w:r w:rsidRPr="004B6B61">
        <w:rPr>
          <w:rStyle w:val="bold"/>
        </w:rPr>
        <w:t>Write</w:t>
      </w:r>
      <w:r>
        <w:t xml:space="preserve"> responses on a whiteboard. (Samples: contacts, eyeglasses, sunglasses, surgery, binoculars, microscopes, telescopes, increase font, move closer or further, squint, flashlights.) </w:t>
      </w:r>
      <w:r w:rsidRPr="004B6B61">
        <w:rPr>
          <w:rStyle w:val="bold"/>
        </w:rPr>
        <w:t>Consider</w:t>
      </w:r>
      <w:r>
        <w:t xml:space="preserve"> why we make such efforts to improve our vision. </w:t>
      </w:r>
      <w:r w:rsidRPr="004B6B61">
        <w:rPr>
          <w:rStyle w:val="bold"/>
        </w:rPr>
        <w:t xml:space="preserve">State: </w:t>
      </w:r>
      <w:r w:rsidRPr="004B6B61">
        <w:rPr>
          <w:rStyle w:val="italic"/>
          <w:rFonts w:eastAsiaTheme="majorEastAsia"/>
        </w:rPr>
        <w:t>Impaired sight is not a condition most people would choose because there are many things we cannot do if we cannot see.</w:t>
      </w:r>
      <w:r>
        <w:t xml:space="preserve"> </w:t>
      </w:r>
    </w:p>
    <w:p w14:paraId="4E7663B6" w14:textId="77777777" w:rsidR="004B6B61" w:rsidRDefault="004B6B61" w:rsidP="004B6B61">
      <w:pPr>
        <w:pStyle w:val="bodynumberedlist"/>
      </w:pPr>
    </w:p>
    <w:p w14:paraId="5608615B" w14:textId="77777777" w:rsidR="004B6B61" w:rsidRDefault="004B6B61" w:rsidP="004B6B61">
      <w:pPr>
        <w:pStyle w:val="bodynumberedlist"/>
      </w:pPr>
      <w:r w:rsidRPr="004B6B61">
        <w:rPr>
          <w:rStyle w:val="bold"/>
        </w:rPr>
        <w:t>Read</w:t>
      </w:r>
      <w:r>
        <w:t xml:space="preserve"> 1 Peter 1:15-16 and </w:t>
      </w:r>
      <w:r w:rsidRPr="004B6B61">
        <w:rPr>
          <w:rStyle w:val="bold"/>
        </w:rPr>
        <w:t>declare:</w:t>
      </w:r>
      <w:r w:rsidRPr="004B6B61">
        <w:rPr>
          <w:rStyle w:val="bold"/>
          <w:rFonts w:eastAsiaTheme="majorEastAsia"/>
        </w:rPr>
        <w:t xml:space="preserve"> </w:t>
      </w:r>
      <w:r w:rsidRPr="004B6B61">
        <w:rPr>
          <w:rStyle w:val="italic"/>
          <w:rFonts w:eastAsiaTheme="majorEastAsia"/>
        </w:rPr>
        <w:t xml:space="preserve">Being holy is something we simply cannot do if we don’t have holy vision. </w:t>
      </w:r>
    </w:p>
    <w:p w14:paraId="724FB12F" w14:textId="77777777" w:rsidR="00A15EB1" w:rsidRPr="00C04AD0" w:rsidRDefault="00A15EB1" w:rsidP="00FB171E">
      <w:pPr>
        <w:pStyle w:val="bodynumberedlist"/>
      </w:pPr>
    </w:p>
    <w:p w14:paraId="5AD819B1" w14:textId="7D9F5E3C" w:rsidR="002A631F" w:rsidRPr="00EC1D81" w:rsidRDefault="002A631F" w:rsidP="0013528F">
      <w:pPr>
        <w:pStyle w:val="MWSub2"/>
      </w:pPr>
      <w:r w:rsidRPr="00C04AD0">
        <w:t xml:space="preserve">Step 2. </w:t>
      </w:r>
      <w:r w:rsidR="00F40E85">
        <w:t>No Holy Spirit, No Holiness</w:t>
      </w:r>
    </w:p>
    <w:p w14:paraId="1BED692C" w14:textId="77777777" w:rsidR="00525195" w:rsidRPr="00C04AD0" w:rsidRDefault="00525195" w:rsidP="0013528F">
      <w:pPr>
        <w:pStyle w:val="bodynumberedlist"/>
      </w:pPr>
    </w:p>
    <w:p w14:paraId="5034FBB5" w14:textId="77777777" w:rsidR="004B6B61" w:rsidRDefault="004B6B61" w:rsidP="004B6B61">
      <w:pPr>
        <w:pStyle w:val="bodynumberedlist"/>
      </w:pPr>
      <w:r w:rsidRPr="004B6B61">
        <w:rPr>
          <w:rStyle w:val="bold"/>
        </w:rPr>
        <w:t>Invite</w:t>
      </w:r>
      <w:r w:rsidRPr="004B6B61">
        <w:t xml:space="preserve"> responses to Day One, activity 1 (p. 79). </w:t>
      </w:r>
      <w:r w:rsidRPr="004B6B61">
        <w:rPr>
          <w:rStyle w:val="bold"/>
        </w:rPr>
        <w:t>Draw attention</w:t>
      </w:r>
      <w:r w:rsidRPr="004B6B61">
        <w:t xml:space="preserve"> to the responses from Step 1 on the board and </w:t>
      </w:r>
      <w:r w:rsidRPr="004B6B61">
        <w:rPr>
          <w:rStyle w:val="bold"/>
        </w:rPr>
        <w:t xml:space="preserve">ask: </w:t>
      </w:r>
      <w:r w:rsidRPr="004B6B61">
        <w:rPr>
          <w:rStyle w:val="italic"/>
          <w:rFonts w:eastAsiaTheme="majorEastAsia"/>
        </w:rPr>
        <w:t>Which of these ways to see better can we do on our own and which requires a professional? Why can’t we gain holy vision on our own?</w:t>
      </w:r>
      <w:r w:rsidRPr="004B6B61">
        <w:t xml:space="preserve"> </w:t>
      </w:r>
    </w:p>
    <w:p w14:paraId="7C42A339" w14:textId="77777777" w:rsidR="004B6B61" w:rsidRPr="004B6B61" w:rsidRDefault="004B6B61" w:rsidP="004B6B61">
      <w:pPr>
        <w:pStyle w:val="bodynumberedlist"/>
      </w:pPr>
    </w:p>
    <w:p w14:paraId="1BA92659" w14:textId="77777777" w:rsidR="004B6B61" w:rsidRDefault="004B6B61" w:rsidP="004B6B61">
      <w:pPr>
        <w:pStyle w:val="bodynumberedlist"/>
      </w:pPr>
      <w:r w:rsidRPr="004B6B61">
        <w:rPr>
          <w:rStyle w:val="bold"/>
        </w:rPr>
        <w:t>Invite</w:t>
      </w:r>
      <w:r w:rsidRPr="004B6B61">
        <w:t xml:space="preserve"> a volunteer to read Ephesians 2:1. </w:t>
      </w:r>
      <w:r w:rsidRPr="004B6B61">
        <w:rPr>
          <w:rStyle w:val="bold"/>
        </w:rPr>
        <w:t>Analyze</w:t>
      </w:r>
      <w:r w:rsidRPr="004B6B61">
        <w:t xml:space="preserve"> what it looks like to be dead in our sins. </w:t>
      </w:r>
      <w:r w:rsidRPr="004B6B61">
        <w:rPr>
          <w:rStyle w:val="bold"/>
        </w:rPr>
        <w:t>Ask:</w:t>
      </w:r>
      <w:r w:rsidRPr="004B6B61">
        <w:rPr>
          <w:rStyle w:val="bold"/>
          <w:rFonts w:eastAsiaTheme="majorEastAsia"/>
        </w:rPr>
        <w:t xml:space="preserve"> </w:t>
      </w:r>
      <w:r w:rsidRPr="004B6B61">
        <w:rPr>
          <w:rStyle w:val="italic"/>
          <w:rFonts w:eastAsiaTheme="majorEastAsia"/>
        </w:rPr>
        <w:t>What can a dead person do?</w:t>
      </w:r>
      <w:r w:rsidRPr="004B6B61">
        <w:t xml:space="preserve"> </w:t>
      </w:r>
    </w:p>
    <w:p w14:paraId="6C48C6FE" w14:textId="77777777" w:rsidR="004B6B61" w:rsidRPr="004B6B61" w:rsidRDefault="004B6B61" w:rsidP="004B6B61">
      <w:pPr>
        <w:pStyle w:val="bodynumberedlist"/>
      </w:pPr>
    </w:p>
    <w:p w14:paraId="4330E4C5" w14:textId="77777777" w:rsidR="004B6B61" w:rsidRDefault="004B6B61" w:rsidP="004B6B61">
      <w:pPr>
        <w:pStyle w:val="bodynumberedlist"/>
      </w:pPr>
      <w:r w:rsidRPr="004B6B61">
        <w:rPr>
          <w:rStyle w:val="bold"/>
        </w:rPr>
        <w:t>Relate</w:t>
      </w:r>
      <w:r w:rsidRPr="004B6B61">
        <w:t xml:space="preserve"> the Day One illustration (p. 80) of a person telling a dead body to live, feel, and think. </w:t>
      </w:r>
      <w:r w:rsidRPr="004B6B61">
        <w:rPr>
          <w:rStyle w:val="bold"/>
        </w:rPr>
        <w:t>Stress</w:t>
      </w:r>
      <w:r w:rsidRPr="004B6B61">
        <w:t xml:space="preserve"> “this scenario describes us when we try to be holy apart from the resurrection power of the Holy Spirit” (p. 80). </w:t>
      </w:r>
    </w:p>
    <w:p w14:paraId="565BEA59" w14:textId="77777777" w:rsidR="004B6B61" w:rsidRPr="004B6B61" w:rsidRDefault="004B6B61" w:rsidP="004B6B61">
      <w:pPr>
        <w:pStyle w:val="bodynumberedlist"/>
      </w:pPr>
    </w:p>
    <w:p w14:paraId="45C53B7F" w14:textId="77777777" w:rsidR="004B6B61" w:rsidRPr="004B6B61" w:rsidRDefault="004B6B61" w:rsidP="004B6B61">
      <w:pPr>
        <w:pStyle w:val="bodynumberedlist"/>
      </w:pPr>
      <w:r w:rsidRPr="004B6B61">
        <w:rPr>
          <w:rStyle w:val="bold"/>
        </w:rPr>
        <w:t>Discuss</w:t>
      </w:r>
      <w:r w:rsidRPr="004B6B61">
        <w:t xml:space="preserve"> Day One, activity 2 (p. 81). </w:t>
      </w:r>
      <w:r w:rsidRPr="004B6B61">
        <w:rPr>
          <w:rStyle w:val="bold"/>
        </w:rPr>
        <w:t>Explain</w:t>
      </w:r>
      <w:r w:rsidRPr="004B6B61">
        <w:t xml:space="preserve"> the agent or “professional” who miraculously brings sight to dead eyes is the Holy Spirit. </w:t>
      </w:r>
      <w:r w:rsidRPr="004B6B61">
        <w:rPr>
          <w:rStyle w:val="bold"/>
        </w:rPr>
        <w:t>Request</w:t>
      </w:r>
      <w:r w:rsidRPr="004B6B61">
        <w:t xml:space="preserve"> a volunteer read the Day One Note (p. 79). </w:t>
      </w:r>
    </w:p>
    <w:p w14:paraId="229B6D28" w14:textId="77777777" w:rsidR="007F7AF6" w:rsidRPr="00C04AD0" w:rsidRDefault="007F7AF6" w:rsidP="0013528F">
      <w:pPr>
        <w:pStyle w:val="bodynumberedlist"/>
      </w:pPr>
    </w:p>
    <w:p w14:paraId="61EC1039" w14:textId="3708BBC6" w:rsidR="005B4C82" w:rsidRPr="00EC1D81" w:rsidRDefault="005B4C82" w:rsidP="005B4C82">
      <w:pPr>
        <w:pStyle w:val="MWSub2"/>
      </w:pPr>
      <w:r w:rsidRPr="00C04AD0">
        <w:t xml:space="preserve">Step </w:t>
      </w:r>
      <w:r>
        <w:t>3</w:t>
      </w:r>
      <w:r w:rsidRPr="00C04AD0">
        <w:t xml:space="preserve">. </w:t>
      </w:r>
      <w:r w:rsidR="00F40E85">
        <w:t>No</w:t>
      </w:r>
      <w:r w:rsidR="00F40E85">
        <w:t xml:space="preserve"> Life</w:t>
      </w:r>
      <w:r w:rsidR="00F40E85">
        <w:t>, No Holiness</w:t>
      </w:r>
    </w:p>
    <w:p w14:paraId="38374D59" w14:textId="77777777" w:rsidR="005B4C82" w:rsidRPr="00C04AD0" w:rsidRDefault="005B4C82" w:rsidP="005B4C82">
      <w:pPr>
        <w:pStyle w:val="bodynumberedlist"/>
      </w:pPr>
    </w:p>
    <w:p w14:paraId="58951076" w14:textId="77777777" w:rsidR="004B6B61" w:rsidRDefault="004B6B61" w:rsidP="004B6B61">
      <w:pPr>
        <w:pStyle w:val="bodynumberedlist"/>
      </w:pPr>
      <w:r w:rsidRPr="004B6B61">
        <w:rPr>
          <w:rStyle w:val="bold"/>
        </w:rPr>
        <w:t>Brainstorm</w:t>
      </w:r>
      <w:r w:rsidRPr="004B6B61">
        <w:t xml:space="preserve"> ways people attempt to make themselves holy. </w:t>
      </w:r>
      <w:r w:rsidRPr="004B6B61">
        <w:rPr>
          <w:rStyle w:val="bold"/>
        </w:rPr>
        <w:t>Ask:</w:t>
      </w:r>
      <w:r w:rsidRPr="004B6B61">
        <w:rPr>
          <w:rStyle w:val="bold"/>
          <w:rFonts w:eastAsiaTheme="majorEastAsia"/>
        </w:rPr>
        <w:t xml:space="preserve"> </w:t>
      </w:r>
      <w:r w:rsidRPr="004B6B61">
        <w:rPr>
          <w:rStyle w:val="italic"/>
          <w:rFonts w:eastAsiaTheme="majorEastAsia"/>
        </w:rPr>
        <w:t xml:space="preserve">How are those attempts </w:t>
      </w:r>
      <w:proofErr w:type="gramStart"/>
      <w:r w:rsidRPr="004B6B61">
        <w:rPr>
          <w:rStyle w:val="italic"/>
          <w:rFonts w:eastAsiaTheme="majorEastAsia"/>
        </w:rPr>
        <w:t>actually unholy</w:t>
      </w:r>
      <w:proofErr w:type="gramEnd"/>
      <w:r w:rsidRPr="004B6B61">
        <w:rPr>
          <w:rStyle w:val="italic"/>
          <w:rFonts w:eastAsiaTheme="majorEastAsia"/>
        </w:rPr>
        <w:t xml:space="preserve"> actions and attitudes?</w:t>
      </w:r>
      <w:r w:rsidRPr="004B6B61">
        <w:t xml:space="preserve"> </w:t>
      </w:r>
    </w:p>
    <w:p w14:paraId="72015EE8" w14:textId="77777777" w:rsidR="004B6B61" w:rsidRPr="004B6B61" w:rsidRDefault="004B6B61" w:rsidP="004B6B61">
      <w:pPr>
        <w:pStyle w:val="bodynumberedlist"/>
      </w:pPr>
    </w:p>
    <w:p w14:paraId="69A56943" w14:textId="77777777" w:rsidR="004B6B61" w:rsidRDefault="004B6B61" w:rsidP="004B6B61">
      <w:pPr>
        <w:pStyle w:val="bodynumberedlist"/>
      </w:pPr>
      <w:r w:rsidRPr="004B6B61">
        <w:rPr>
          <w:rStyle w:val="bold"/>
        </w:rPr>
        <w:t>Request</w:t>
      </w:r>
      <w:r w:rsidRPr="004B6B61">
        <w:t xml:space="preserve"> adults consult 1 Peter 1:3 and identify whom Peter was commanding to be holy in verses 15-16. </w:t>
      </w:r>
      <w:r w:rsidRPr="004B6B61">
        <w:rPr>
          <w:rStyle w:val="bold"/>
        </w:rPr>
        <w:t xml:space="preserve">Ask: </w:t>
      </w:r>
      <w:r w:rsidRPr="004B6B61">
        <w:rPr>
          <w:rStyle w:val="italic"/>
          <w:rFonts w:eastAsiaTheme="majorEastAsia"/>
        </w:rPr>
        <w:t>What is significant about the fact that Peter tells readers to “be” holy, not “make” themselves holy?</w:t>
      </w:r>
      <w:r w:rsidRPr="004B6B61">
        <w:rPr>
          <w:rFonts w:eastAsiaTheme="majorEastAsia"/>
        </w:rPr>
        <w:t xml:space="preserve"> </w:t>
      </w:r>
      <w:r w:rsidRPr="004B6B61">
        <w:rPr>
          <w:rStyle w:val="bold"/>
        </w:rPr>
        <w:t>Explain</w:t>
      </w:r>
      <w:r w:rsidRPr="004B6B61">
        <w:t xml:space="preserve"> Peter was urging believers who have been made alive in Christ to be what they already are in Christ because of the miracle of regeneration. </w:t>
      </w:r>
    </w:p>
    <w:p w14:paraId="28C9D769" w14:textId="77777777" w:rsidR="004B6B61" w:rsidRPr="004B6B61" w:rsidRDefault="004B6B61" w:rsidP="004B6B61">
      <w:pPr>
        <w:pStyle w:val="bodynumberedlist"/>
      </w:pPr>
    </w:p>
    <w:p w14:paraId="09C42CD9" w14:textId="77777777" w:rsidR="004B6B61" w:rsidRPr="004B6B61" w:rsidRDefault="004B6B61" w:rsidP="004B6B61">
      <w:pPr>
        <w:pStyle w:val="bodynumberedlist"/>
      </w:pPr>
      <w:r w:rsidRPr="004B6B61">
        <w:rPr>
          <w:rStyle w:val="bold"/>
        </w:rPr>
        <w:t>Discuss</w:t>
      </w:r>
      <w:r w:rsidRPr="004B6B61">
        <w:t xml:space="preserve"> Day Two, activity 1 (p. 83). </w:t>
      </w:r>
      <w:r w:rsidRPr="004B6B61">
        <w:rPr>
          <w:rStyle w:val="bold"/>
        </w:rPr>
        <w:t>Determine</w:t>
      </w:r>
      <w:r w:rsidRPr="004B6B61">
        <w:t xml:space="preserve"> some wrong perceptions people have about the Spirit and truths we must understand about the Spirit, </w:t>
      </w:r>
      <w:r w:rsidRPr="004B6B61">
        <w:rPr>
          <w:rStyle w:val="bold"/>
        </w:rPr>
        <w:t>using</w:t>
      </w:r>
      <w:r w:rsidRPr="004B6B61">
        <w:t xml:space="preserve"> remarks from Day Two (p. 83-84) to </w:t>
      </w:r>
      <w:r w:rsidRPr="004B6B61">
        <w:rPr>
          <w:rStyle w:val="bold"/>
        </w:rPr>
        <w:t>add to</w:t>
      </w:r>
      <w:r w:rsidRPr="004B6B61">
        <w:t xml:space="preserve"> the discussion. </w:t>
      </w:r>
    </w:p>
    <w:p w14:paraId="4077149B" w14:textId="77777777" w:rsidR="005B4C82" w:rsidRPr="00C04AD0" w:rsidRDefault="005B4C82" w:rsidP="005B4C82">
      <w:pPr>
        <w:pStyle w:val="bodynumberedlist"/>
      </w:pPr>
    </w:p>
    <w:p w14:paraId="335E5574" w14:textId="6DA33725" w:rsidR="005B4C82" w:rsidRPr="00EC1D81" w:rsidRDefault="005B4C82" w:rsidP="005B4C82">
      <w:pPr>
        <w:pStyle w:val="MWSub2"/>
      </w:pPr>
      <w:r w:rsidRPr="00C04AD0">
        <w:t xml:space="preserve">Step </w:t>
      </w:r>
      <w:r>
        <w:t>4</w:t>
      </w:r>
      <w:r w:rsidRPr="00C04AD0">
        <w:t xml:space="preserve">. </w:t>
      </w:r>
      <w:r w:rsidR="00F40E85">
        <w:t>Holy Vision</w:t>
      </w:r>
    </w:p>
    <w:p w14:paraId="45010022" w14:textId="77777777" w:rsidR="005B4C82" w:rsidRPr="00C04AD0" w:rsidRDefault="005B4C82" w:rsidP="005B4C82">
      <w:pPr>
        <w:pStyle w:val="bodynumberedlist"/>
      </w:pPr>
    </w:p>
    <w:p w14:paraId="2F4764D3" w14:textId="77777777" w:rsidR="00F10033" w:rsidRDefault="00F10033" w:rsidP="00F10033">
      <w:pPr>
        <w:pStyle w:val="bodynumberedlist"/>
      </w:pPr>
      <w:r w:rsidRPr="00F10033">
        <w:rPr>
          <w:rStyle w:val="bold"/>
        </w:rPr>
        <w:t>Read</w:t>
      </w:r>
      <w:r w:rsidRPr="00F10033">
        <w:t xml:space="preserve"> the first three sentences of Day Three (p. 84). </w:t>
      </w:r>
      <w:proofErr w:type="gramStart"/>
      <w:r w:rsidRPr="00F10033">
        <w:rPr>
          <w:rStyle w:val="bold"/>
        </w:rPr>
        <w:t>Refer</w:t>
      </w:r>
      <w:r w:rsidRPr="00F10033">
        <w:t xml:space="preserve"> back</w:t>
      </w:r>
      <w:proofErr w:type="gramEnd"/>
      <w:r w:rsidRPr="00F10033">
        <w:t xml:space="preserve"> to </w:t>
      </w:r>
      <w:r w:rsidRPr="00F10033">
        <w:rPr>
          <w:rFonts w:eastAsiaTheme="majorEastAsia"/>
        </w:rPr>
        <w:t>2 Corinthians 4:3-6</w:t>
      </w:r>
      <w:r w:rsidRPr="00F10033">
        <w:t xml:space="preserve"> and </w:t>
      </w:r>
      <w:r w:rsidRPr="00F10033">
        <w:rPr>
          <w:rStyle w:val="bold"/>
        </w:rPr>
        <w:t>ask</w:t>
      </w:r>
      <w:r w:rsidRPr="00F10033">
        <w:t xml:space="preserve"> how the Spirit gives us holy vision. </w:t>
      </w:r>
    </w:p>
    <w:p w14:paraId="6C7EA14B" w14:textId="77777777" w:rsidR="00F10033" w:rsidRPr="00F10033" w:rsidRDefault="00F10033" w:rsidP="00F10033">
      <w:pPr>
        <w:pStyle w:val="bodynumberedlist"/>
      </w:pPr>
    </w:p>
    <w:p w14:paraId="60F3C572" w14:textId="77777777" w:rsidR="00F10033" w:rsidRDefault="00F10033" w:rsidP="00F10033">
      <w:pPr>
        <w:pStyle w:val="bodynumberedlist"/>
      </w:pPr>
      <w:r w:rsidRPr="00F10033">
        <w:rPr>
          <w:rStyle w:val="bold"/>
        </w:rPr>
        <w:t>Ask</w:t>
      </w:r>
      <w:r w:rsidRPr="00F10033">
        <w:t xml:space="preserve"> adults if they’ve ever seen videos of sight-impaired babies being fitted with glasses. </w:t>
      </w:r>
      <w:r w:rsidRPr="00F10033">
        <w:rPr>
          <w:rStyle w:val="bold"/>
        </w:rPr>
        <w:t xml:space="preserve">Ask: </w:t>
      </w:r>
      <w:r w:rsidRPr="00F10033">
        <w:rPr>
          <w:rStyle w:val="italic"/>
        </w:rPr>
        <w:t>Who is the first person that baby usually sees and how do they respond? How might that illustrate who we first see and how we respond when the Spirit gives sight to our dead eyes?</w:t>
      </w:r>
      <w:r w:rsidRPr="00F10033">
        <w:rPr>
          <w:i/>
          <w:iCs/>
        </w:rPr>
        <w:t xml:space="preserve"> </w:t>
      </w:r>
      <w:r w:rsidRPr="00F10033">
        <w:rPr>
          <w:rStyle w:val="bold"/>
        </w:rPr>
        <w:t>Evaluate</w:t>
      </w:r>
      <w:r w:rsidRPr="00F10033">
        <w:t xml:space="preserve"> why holy vision is so vital to a holy life. </w:t>
      </w:r>
    </w:p>
    <w:p w14:paraId="2C371E10" w14:textId="77777777" w:rsidR="00F10033" w:rsidRPr="00F10033" w:rsidRDefault="00F10033" w:rsidP="00F10033">
      <w:pPr>
        <w:pStyle w:val="bodynumberedlist"/>
      </w:pPr>
    </w:p>
    <w:p w14:paraId="02EA9B9B" w14:textId="77777777" w:rsidR="00F10033" w:rsidRDefault="00F10033" w:rsidP="00F10033">
      <w:pPr>
        <w:pStyle w:val="bodynumberedlist"/>
      </w:pPr>
      <w:r w:rsidRPr="00F10033">
        <w:rPr>
          <w:rStyle w:val="bold"/>
        </w:rPr>
        <w:t>Discuss</w:t>
      </w:r>
      <w:r w:rsidRPr="00F10033">
        <w:t xml:space="preserve"> Day Three, activity 1 (p. 85). </w:t>
      </w:r>
      <w:r w:rsidRPr="00F10033">
        <w:rPr>
          <w:rStyle w:val="bold"/>
        </w:rPr>
        <w:t>Request</w:t>
      </w:r>
      <w:r w:rsidRPr="00F10033">
        <w:t xml:space="preserve"> two volunteers read </w:t>
      </w:r>
      <w:r w:rsidRPr="00F10033">
        <w:rPr>
          <w:rFonts w:eastAsiaTheme="majorEastAsia"/>
        </w:rPr>
        <w:t>1 John 3:6</w:t>
      </w:r>
      <w:r w:rsidRPr="00F10033">
        <w:t xml:space="preserve"> and 3 John 11. </w:t>
      </w:r>
      <w:r w:rsidRPr="00F10033">
        <w:rPr>
          <w:rStyle w:val="bold"/>
        </w:rPr>
        <w:t>Determine</w:t>
      </w:r>
      <w:r w:rsidRPr="00F10033">
        <w:t xml:space="preserve"> the connection between seeing and sinning. </w:t>
      </w:r>
      <w:r w:rsidRPr="00F10033">
        <w:rPr>
          <w:rStyle w:val="bold"/>
        </w:rPr>
        <w:t xml:space="preserve">Ask: </w:t>
      </w:r>
      <w:r w:rsidRPr="00F10033">
        <w:rPr>
          <w:rStyle w:val="italic"/>
        </w:rPr>
        <w:t>What must we see if we are to be holy as God is holy?</w:t>
      </w:r>
      <w:r w:rsidRPr="00F10033">
        <w:t xml:space="preserve"> </w:t>
      </w:r>
      <w:r w:rsidRPr="00F10033">
        <w:rPr>
          <w:rStyle w:val="bold"/>
        </w:rPr>
        <w:t xml:space="preserve">Draw attention </w:t>
      </w:r>
      <w:r w:rsidRPr="00F10033">
        <w:t xml:space="preserve">to the Day Three Note (p. 86). </w:t>
      </w:r>
    </w:p>
    <w:p w14:paraId="50CC4F5F" w14:textId="77777777" w:rsidR="00F10033" w:rsidRPr="00F10033" w:rsidRDefault="00F10033" w:rsidP="00F10033">
      <w:pPr>
        <w:pStyle w:val="bodynumberedlist"/>
      </w:pPr>
    </w:p>
    <w:p w14:paraId="7D604014" w14:textId="77777777" w:rsidR="00F10033" w:rsidRPr="00F10033" w:rsidRDefault="00F10033" w:rsidP="00F10033">
      <w:pPr>
        <w:pStyle w:val="bodynumberedlist"/>
        <w:rPr>
          <w:i/>
          <w:iCs/>
        </w:rPr>
      </w:pPr>
      <w:r w:rsidRPr="00F10033">
        <w:rPr>
          <w:rStyle w:val="bold"/>
        </w:rPr>
        <w:t>Summarize</w:t>
      </w:r>
      <w:r w:rsidRPr="00F10033">
        <w:t xml:space="preserve"> </w:t>
      </w:r>
      <w:r w:rsidRPr="00F10033">
        <w:rPr>
          <w:rFonts w:eastAsiaTheme="majorEastAsia"/>
        </w:rPr>
        <w:t>Exodus 34:29-35</w:t>
      </w:r>
      <w:r w:rsidRPr="00F10033">
        <w:t xml:space="preserve"> (Day Three. p. 86), then </w:t>
      </w:r>
      <w:r w:rsidRPr="00F10033">
        <w:rPr>
          <w:rStyle w:val="bold"/>
        </w:rPr>
        <w:t>read</w:t>
      </w:r>
      <w:r w:rsidRPr="00F10033">
        <w:t xml:space="preserve"> 2 Corinthians 3:7-11, </w:t>
      </w:r>
      <w:r w:rsidRPr="00F10033">
        <w:rPr>
          <w:rStyle w:val="bold"/>
        </w:rPr>
        <w:t>emphasizing</w:t>
      </w:r>
      <w:r w:rsidRPr="00F10033">
        <w:t xml:space="preserve"> every form of the word “glory.” </w:t>
      </w:r>
      <w:r w:rsidRPr="00F10033">
        <w:rPr>
          <w:rStyle w:val="bold"/>
        </w:rPr>
        <w:t>Discuss</w:t>
      </w:r>
      <w:r w:rsidRPr="00F10033">
        <w:t xml:space="preserve"> Day Three, activity 2 (p. 87). </w:t>
      </w:r>
      <w:r w:rsidRPr="00F10033">
        <w:rPr>
          <w:rStyle w:val="bold"/>
        </w:rPr>
        <w:t>Request</w:t>
      </w:r>
      <w:r w:rsidRPr="00F10033">
        <w:t xml:space="preserve"> someone read the last short paragraph of </w:t>
      </w:r>
      <w:r w:rsidRPr="00F10033">
        <w:rPr>
          <w:rFonts w:eastAsiaTheme="majorEastAsia"/>
        </w:rPr>
        <w:t>Day Three</w:t>
      </w:r>
      <w:r w:rsidRPr="00F10033">
        <w:t xml:space="preserve"> (p. 87). </w:t>
      </w:r>
    </w:p>
    <w:p w14:paraId="04795D0C" w14:textId="77777777" w:rsidR="005B4C82" w:rsidRDefault="005B4C82" w:rsidP="005B4C82">
      <w:pPr>
        <w:pStyle w:val="bodynumberedlist"/>
      </w:pPr>
    </w:p>
    <w:p w14:paraId="2291362E" w14:textId="77777777" w:rsidR="00F10033" w:rsidRPr="00C04AD0" w:rsidRDefault="00F10033" w:rsidP="005B4C82">
      <w:pPr>
        <w:pStyle w:val="bodynumberedlist"/>
      </w:pPr>
    </w:p>
    <w:p w14:paraId="3EF34670" w14:textId="1672E769" w:rsidR="005B4C82" w:rsidRPr="00EC1D81" w:rsidRDefault="005B4C82" w:rsidP="005B4C82">
      <w:pPr>
        <w:pStyle w:val="MWSub2"/>
      </w:pPr>
      <w:r w:rsidRPr="00C04AD0">
        <w:lastRenderedPageBreak/>
        <w:t xml:space="preserve">Step </w:t>
      </w:r>
      <w:r>
        <w:t>5</w:t>
      </w:r>
      <w:r w:rsidRPr="00C04AD0">
        <w:t xml:space="preserve">. </w:t>
      </w:r>
      <w:r w:rsidR="00F40E85">
        <w:t>Glories to Behold, Part 1</w:t>
      </w:r>
    </w:p>
    <w:p w14:paraId="15E20F8E" w14:textId="77777777" w:rsidR="005B4C82" w:rsidRPr="00C04AD0" w:rsidRDefault="005B4C82" w:rsidP="005B4C82">
      <w:pPr>
        <w:pStyle w:val="bodynumberedlist"/>
      </w:pPr>
    </w:p>
    <w:p w14:paraId="7ED427E3" w14:textId="77777777" w:rsidR="00F10033" w:rsidRDefault="00F10033" w:rsidP="00F10033">
      <w:pPr>
        <w:pStyle w:val="bodynumberedlist"/>
      </w:pPr>
      <w:r w:rsidRPr="00F10033">
        <w:rPr>
          <w:rStyle w:val="bold"/>
        </w:rPr>
        <w:t>Note</w:t>
      </w:r>
      <w:r w:rsidRPr="00F10033">
        <w:t xml:space="preserve"> Days Four and Five examine glories to behold in Jesus, starting with the glory of His love. </w:t>
      </w:r>
      <w:r w:rsidRPr="00F10033">
        <w:rPr>
          <w:rStyle w:val="bold"/>
        </w:rPr>
        <w:t>Consider</w:t>
      </w:r>
      <w:r w:rsidRPr="00F10033">
        <w:t xml:space="preserve"> why “the Spirit has to reorient, deepen, and reveal the differences between the love we’ve </w:t>
      </w:r>
      <w:proofErr w:type="gramStart"/>
      <w:r w:rsidRPr="00F10033">
        <w:t>known</w:t>
      </w:r>
      <w:proofErr w:type="gramEnd"/>
      <w:r w:rsidRPr="00F10033">
        <w:t xml:space="preserve"> and the love Christ has displayed” (p. 87). </w:t>
      </w:r>
      <w:r w:rsidRPr="00F10033">
        <w:rPr>
          <w:rStyle w:val="bold"/>
        </w:rPr>
        <w:t>Use</w:t>
      </w:r>
      <w:r w:rsidRPr="00F10033">
        <w:t xml:space="preserve"> Day Four remarks (pp. 87-88) and activity 1 (p. 88) to </w:t>
      </w:r>
      <w:r w:rsidRPr="00F10033">
        <w:rPr>
          <w:rStyle w:val="bold"/>
        </w:rPr>
        <w:t>add to</w:t>
      </w:r>
      <w:r w:rsidRPr="00F10033">
        <w:t xml:space="preserve"> that discussion. </w:t>
      </w:r>
      <w:r w:rsidRPr="00F10033">
        <w:rPr>
          <w:rStyle w:val="bold"/>
        </w:rPr>
        <w:t xml:space="preserve">Ask: </w:t>
      </w:r>
      <w:r w:rsidRPr="00F10033">
        <w:rPr>
          <w:rStyle w:val="italic"/>
          <w:rFonts w:eastAsiaTheme="majorEastAsia"/>
        </w:rPr>
        <w:t>How can beholding the glory of Christ’s love make us more loving like Him?</w:t>
      </w:r>
      <w:r w:rsidRPr="00F10033">
        <w:t xml:space="preserve"> </w:t>
      </w:r>
    </w:p>
    <w:p w14:paraId="7D2C0A98" w14:textId="77777777" w:rsidR="00F10033" w:rsidRPr="00F10033" w:rsidRDefault="00F10033" w:rsidP="00F10033">
      <w:pPr>
        <w:pStyle w:val="bodynumberedlist"/>
      </w:pPr>
    </w:p>
    <w:p w14:paraId="0D7576D2" w14:textId="2C0B313E" w:rsidR="00CC7444" w:rsidRDefault="00F10033" w:rsidP="00F10033">
      <w:pPr>
        <w:pStyle w:val="bodynumberedlist"/>
        <w:rPr>
          <w:rStyle w:val="italic"/>
          <w:rFonts w:eastAsia="Cambria"/>
        </w:rPr>
      </w:pPr>
      <w:r w:rsidRPr="00F10033">
        <w:rPr>
          <w:rStyle w:val="bold"/>
          <w:rFonts w:eastAsia="Cambria"/>
        </w:rPr>
        <w:t xml:space="preserve">State: </w:t>
      </w:r>
      <w:r w:rsidRPr="00F10033">
        <w:rPr>
          <w:rStyle w:val="italic"/>
          <w:rFonts w:eastAsia="Cambria"/>
        </w:rPr>
        <w:t xml:space="preserve">“Another glory to behold is Christ’s peace” </w:t>
      </w:r>
      <w:r w:rsidRPr="00F10033">
        <w:rPr>
          <w:rFonts w:eastAsia="Cambria"/>
        </w:rPr>
        <w:t xml:space="preserve">(p. 88). </w:t>
      </w:r>
      <w:r w:rsidRPr="00F10033">
        <w:rPr>
          <w:rStyle w:val="bold"/>
          <w:rFonts w:eastAsia="Cambria"/>
        </w:rPr>
        <w:t>Discuss</w:t>
      </w:r>
      <w:r w:rsidRPr="00F10033">
        <w:rPr>
          <w:rFonts w:eastAsia="Cambria"/>
        </w:rPr>
        <w:t xml:space="preserve"> Day Four, activity 2 (p. 89). </w:t>
      </w:r>
      <w:r w:rsidRPr="00F10033">
        <w:rPr>
          <w:rStyle w:val="bold"/>
          <w:rFonts w:eastAsia="Cambria"/>
        </w:rPr>
        <w:t>Invite</w:t>
      </w:r>
      <w:r w:rsidRPr="00F10033">
        <w:rPr>
          <w:rFonts w:eastAsia="Cambria"/>
        </w:rPr>
        <w:t xml:space="preserve"> a volunteer to read Mark 4:35-41. </w:t>
      </w:r>
      <w:r w:rsidRPr="00F10033">
        <w:rPr>
          <w:rStyle w:val="bold"/>
          <w:rFonts w:eastAsia="Cambria"/>
        </w:rPr>
        <w:t xml:space="preserve">Ask: </w:t>
      </w:r>
      <w:r w:rsidRPr="00F10033">
        <w:rPr>
          <w:rStyle w:val="italic"/>
          <w:rFonts w:eastAsia="Cambria"/>
        </w:rPr>
        <w:t>Jesus was right there in the boat with them, so why were the disciples so afraid?</w:t>
      </w:r>
      <w:r w:rsidRPr="00F10033">
        <w:rPr>
          <w:rFonts w:eastAsia="Cambria"/>
        </w:rPr>
        <w:t xml:space="preserve"> </w:t>
      </w:r>
      <w:r w:rsidRPr="00F10033">
        <w:rPr>
          <w:rStyle w:val="bold"/>
          <w:rFonts w:eastAsia="Cambria"/>
        </w:rPr>
        <w:t>Read and discuss</w:t>
      </w:r>
      <w:r w:rsidRPr="00F10033">
        <w:rPr>
          <w:rFonts w:eastAsia="Cambria"/>
        </w:rPr>
        <w:t xml:space="preserve"> the last paragraph of Day Four (p. 89). </w:t>
      </w:r>
      <w:r w:rsidRPr="00F10033">
        <w:rPr>
          <w:rStyle w:val="bold"/>
          <w:rFonts w:eastAsia="Cambria"/>
        </w:rPr>
        <w:t xml:space="preserve">Ask: </w:t>
      </w:r>
      <w:r w:rsidRPr="00F10033">
        <w:rPr>
          <w:rStyle w:val="italic"/>
          <w:rFonts w:eastAsia="Cambria"/>
        </w:rPr>
        <w:t>How can beholding the glory of Christ’s peace make us more at peace like Him?</w:t>
      </w:r>
    </w:p>
    <w:p w14:paraId="36D7970F" w14:textId="77777777" w:rsidR="00F10033" w:rsidRPr="00C04AD0" w:rsidRDefault="00F10033" w:rsidP="00F10033">
      <w:pPr>
        <w:pStyle w:val="bodynumberedlist"/>
      </w:pPr>
    </w:p>
    <w:p w14:paraId="28E5F39A" w14:textId="7D74365C" w:rsidR="005B4C82" w:rsidRPr="00EC1D81" w:rsidRDefault="005B4C82" w:rsidP="005B4C82">
      <w:pPr>
        <w:pStyle w:val="MWSub2"/>
      </w:pPr>
      <w:r w:rsidRPr="00C04AD0">
        <w:t xml:space="preserve">Step </w:t>
      </w:r>
      <w:r>
        <w:t>6</w:t>
      </w:r>
      <w:r w:rsidRPr="00C04AD0">
        <w:t xml:space="preserve">. </w:t>
      </w:r>
      <w:r w:rsidR="00F40E85">
        <w:t xml:space="preserve">Glories to Behold, Part </w:t>
      </w:r>
      <w:r w:rsidR="00F40E85">
        <w:t>2</w:t>
      </w:r>
    </w:p>
    <w:p w14:paraId="18BF2E1E" w14:textId="77777777" w:rsidR="005B4C82" w:rsidRPr="00C04AD0" w:rsidRDefault="005B4C82" w:rsidP="005B4C82">
      <w:pPr>
        <w:pStyle w:val="bodynumberedlist"/>
      </w:pPr>
    </w:p>
    <w:p w14:paraId="5A3FB111" w14:textId="77777777" w:rsidR="00F10033" w:rsidRDefault="00F10033" w:rsidP="00F10033">
      <w:pPr>
        <w:pStyle w:val="bodynumberedlist"/>
      </w:pPr>
      <w:r w:rsidRPr="00F10033">
        <w:rPr>
          <w:rStyle w:val="bold"/>
        </w:rPr>
        <w:t>Read</w:t>
      </w:r>
      <w:r w:rsidRPr="00F10033">
        <w:t xml:space="preserve"> the first sentence of Day Five (p. 89). </w:t>
      </w:r>
      <w:r w:rsidRPr="00F10033">
        <w:rPr>
          <w:rStyle w:val="bold"/>
        </w:rPr>
        <w:t>Examine</w:t>
      </w:r>
      <w:r w:rsidRPr="00F10033">
        <w:t xml:space="preserve"> how God’s kindness goes far deeper than being nice. </w:t>
      </w:r>
      <w:r w:rsidRPr="00F10033">
        <w:rPr>
          <w:rStyle w:val="bold"/>
        </w:rPr>
        <w:t>Invite</w:t>
      </w:r>
      <w:r w:rsidRPr="00F10033">
        <w:t xml:space="preserve"> volunteers to read Matthew 5:45 and 2 Corinthians 8:9. </w:t>
      </w:r>
      <w:r w:rsidRPr="00F10033">
        <w:rPr>
          <w:rStyle w:val="bold"/>
        </w:rPr>
        <w:t>Examine</w:t>
      </w:r>
      <w:r w:rsidRPr="00F10033">
        <w:t xml:space="preserve"> how God shows kindness to all people. </w:t>
      </w:r>
    </w:p>
    <w:p w14:paraId="5DC0A435" w14:textId="77777777" w:rsidR="00F10033" w:rsidRPr="00F10033" w:rsidRDefault="00F10033" w:rsidP="00F10033">
      <w:pPr>
        <w:pStyle w:val="bodynumberedlist"/>
      </w:pPr>
    </w:p>
    <w:p w14:paraId="5878B5F0" w14:textId="77777777" w:rsidR="00F10033" w:rsidRDefault="00F10033" w:rsidP="00F10033">
      <w:pPr>
        <w:pStyle w:val="bodynumberedlist"/>
      </w:pPr>
      <w:r w:rsidRPr="00F10033">
        <w:rPr>
          <w:rStyle w:val="bold"/>
        </w:rPr>
        <w:t xml:space="preserve">Ask: </w:t>
      </w:r>
      <w:r w:rsidRPr="00F10033">
        <w:rPr>
          <w:rStyle w:val="italic"/>
          <w:rFonts w:eastAsiaTheme="majorEastAsia"/>
        </w:rPr>
        <w:t>How can we see and savor the glory of God’s kindness? Why will we become more like Jesus when we do?</w:t>
      </w:r>
      <w:r w:rsidRPr="00F10033">
        <w:t xml:space="preserve"> </w:t>
      </w:r>
    </w:p>
    <w:p w14:paraId="3EB0DB2A" w14:textId="77777777" w:rsidR="00F10033" w:rsidRPr="00F10033" w:rsidRDefault="00F10033" w:rsidP="00F10033">
      <w:pPr>
        <w:pStyle w:val="bodynumberedlist"/>
      </w:pPr>
    </w:p>
    <w:p w14:paraId="29E88D15" w14:textId="77777777" w:rsidR="00F10033" w:rsidRPr="00F10033" w:rsidRDefault="00F10033" w:rsidP="00F10033">
      <w:pPr>
        <w:pStyle w:val="bodynumberedlist"/>
      </w:pPr>
      <w:r w:rsidRPr="00F10033">
        <w:rPr>
          <w:rStyle w:val="bold"/>
        </w:rPr>
        <w:t>Request</w:t>
      </w:r>
      <w:r w:rsidRPr="00F10033">
        <w:t xml:space="preserve"> a volunteer read Hebrews 12:14. </w:t>
      </w:r>
      <w:r w:rsidRPr="00F10033">
        <w:rPr>
          <w:rStyle w:val="bold"/>
        </w:rPr>
        <w:t xml:space="preserve">Discuss: </w:t>
      </w:r>
      <w:r w:rsidRPr="00F10033">
        <w:rPr>
          <w:rStyle w:val="italic"/>
          <w:rFonts w:eastAsiaTheme="majorEastAsia"/>
        </w:rPr>
        <w:t>Why must we pursue holiness? How do we pursue holiness? Why will we see the Lord when we pursue holiness? What’s the relationship between spiritual sight and spiritual transformation?</w:t>
      </w:r>
      <w:r w:rsidRPr="00F10033">
        <w:t xml:space="preserve">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B33CA4E" w14:textId="77777777" w:rsidR="00F10033" w:rsidRDefault="00F10033" w:rsidP="00F10033">
      <w:pPr>
        <w:pStyle w:val="bodynumberedlist"/>
      </w:pPr>
      <w:r w:rsidRPr="00F10033">
        <w:rPr>
          <w:rStyle w:val="bold"/>
        </w:rPr>
        <w:t>Invite</w:t>
      </w:r>
      <w:r w:rsidRPr="00F10033">
        <w:t xml:space="preserve"> responses to Day Five, activity 2 (p. 91). </w:t>
      </w:r>
    </w:p>
    <w:p w14:paraId="33114FAB" w14:textId="77777777" w:rsidR="00F10033" w:rsidRPr="00F10033" w:rsidRDefault="00F10033" w:rsidP="00F10033">
      <w:pPr>
        <w:pStyle w:val="bodynumberedlist"/>
      </w:pPr>
    </w:p>
    <w:p w14:paraId="1CE4DCF8" w14:textId="77777777" w:rsidR="00F10033" w:rsidRDefault="00F10033" w:rsidP="00F10033">
      <w:pPr>
        <w:pStyle w:val="bodynumberedlist"/>
      </w:pPr>
      <w:r w:rsidRPr="00F10033">
        <w:rPr>
          <w:rStyle w:val="bold"/>
        </w:rPr>
        <w:t xml:space="preserve">Ask: </w:t>
      </w:r>
      <w:r w:rsidRPr="00F10033">
        <w:rPr>
          <w:rStyle w:val="italic"/>
          <w:rFonts w:eastAsiaTheme="majorEastAsia"/>
        </w:rPr>
        <w:t>How does this lesson on holy vision compel you to pray?</w:t>
      </w:r>
      <w:r w:rsidRPr="00F10033">
        <w:t xml:space="preserve"> </w:t>
      </w:r>
    </w:p>
    <w:p w14:paraId="0849594F" w14:textId="77777777" w:rsidR="00F10033" w:rsidRPr="00F10033" w:rsidRDefault="00F10033" w:rsidP="00F10033">
      <w:pPr>
        <w:pStyle w:val="bodynumberedlist"/>
      </w:pPr>
    </w:p>
    <w:p w14:paraId="263D4150" w14:textId="28817FE8" w:rsidR="00070F86" w:rsidRDefault="00F10033" w:rsidP="00070F86">
      <w:pPr>
        <w:pStyle w:val="bodynumberedlist"/>
      </w:pPr>
      <w:r w:rsidRPr="00F10033">
        <w:rPr>
          <w:rStyle w:val="bold"/>
        </w:rPr>
        <w:t>Read</w:t>
      </w:r>
      <w:r w:rsidRPr="00F10033">
        <w:t xml:space="preserve"> Ephesians 1:17-19 as your closing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5FEC" w14:textId="77777777" w:rsidR="00B27427" w:rsidRDefault="00B27427">
      <w:r>
        <w:separator/>
      </w:r>
    </w:p>
  </w:endnote>
  <w:endnote w:type="continuationSeparator" w:id="0">
    <w:p w14:paraId="6CE44193" w14:textId="77777777" w:rsidR="00B27427" w:rsidRDefault="00B2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panose1 w:val="020B0604020202020204"/>
    <w:charset w:val="00"/>
    <w:family w:val="swiss"/>
    <w:notTrueType/>
    <w:pitch w:val="variable"/>
    <w:sig w:usb0="A00000AF" w:usb1="5000205B" w:usb2="00000000" w:usb3="00000000" w:csb0="00000093" w:csb1="00000000"/>
  </w:font>
  <w:font w:name="HorleyOldStyleMTStd">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E727" w14:textId="77777777" w:rsidR="00B27427" w:rsidRDefault="00B27427">
      <w:r>
        <w:separator/>
      </w:r>
    </w:p>
  </w:footnote>
  <w:footnote w:type="continuationSeparator" w:id="0">
    <w:p w14:paraId="539450E5" w14:textId="77777777" w:rsidR="00B27427" w:rsidRDefault="00B2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6B61"/>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660B"/>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427"/>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7D9"/>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33"/>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0E85"/>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F40E85"/>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4B6B61"/>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4B6B61"/>
    <w:rPr>
      <w:b/>
      <w:bCs/>
      <w:lang w:val="en-US"/>
    </w:rPr>
  </w:style>
  <w:style w:type="character" w:customStyle="1" w:styleId="ItalicSansNewStyles2022">
    <w:name w:val="Italic_Sans (New Styles 2022)"/>
    <w:uiPriority w:val="99"/>
    <w:rsid w:val="004B6B61"/>
    <w:rPr>
      <w:i/>
      <w:iCs/>
      <w:color w:val="000000"/>
      <w:lang w:val="en-US"/>
    </w:rPr>
  </w:style>
  <w:style w:type="character" w:customStyle="1" w:styleId="NoBreakNewStyles2022">
    <w:name w:val="No_Break (New Styles 2022)"/>
    <w:uiPriority w:val="99"/>
    <w:rsid w:val="004B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5</cp:revision>
  <cp:lastPrinted>2021-06-08T19:41:00Z</cp:lastPrinted>
  <dcterms:created xsi:type="dcterms:W3CDTF">2023-11-17T17:06:00Z</dcterms:created>
  <dcterms:modified xsi:type="dcterms:W3CDTF">2023-11-17T18:32:00Z</dcterms:modified>
</cp:coreProperties>
</file>