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04E31415" w:rsidR="00E91FA2" w:rsidRPr="00DB00B9" w:rsidRDefault="00E91FA2" w:rsidP="00E91FA2">
      <w:pPr>
        <w:pStyle w:val="MWHead"/>
        <w:rPr>
          <w:rStyle w:val="bold"/>
        </w:rPr>
      </w:pPr>
      <w:r w:rsidRPr="00DB00B9">
        <w:rPr>
          <w:rStyle w:val="bold"/>
        </w:rPr>
        <w:t xml:space="preserve">Study Series: </w:t>
      </w:r>
      <w:r w:rsidR="00F93913">
        <w:rPr>
          <w:rStyle w:val="bold"/>
        </w:rPr>
        <w:t>The God Who Is There</w:t>
      </w:r>
    </w:p>
    <w:p w14:paraId="1E74E212" w14:textId="346BE973" w:rsidR="00E91FA2" w:rsidRPr="0013528F" w:rsidRDefault="00E91FA2" w:rsidP="00E91FA2">
      <w:pPr>
        <w:pStyle w:val="MWHead"/>
      </w:pPr>
      <w:r w:rsidRPr="0013528F">
        <w:t xml:space="preserve">Author: </w:t>
      </w:r>
      <w:r w:rsidR="00F93913">
        <w:t>D. A. Carson</w:t>
      </w:r>
    </w:p>
    <w:p w14:paraId="358F6D05" w14:textId="367A347B" w:rsidR="00334207" w:rsidRPr="0013528F" w:rsidRDefault="00334207" w:rsidP="00DB00B9">
      <w:pPr>
        <w:pStyle w:val="MWHead"/>
      </w:pPr>
    </w:p>
    <w:p w14:paraId="5A561954" w14:textId="4C042316" w:rsidR="00334207" w:rsidRPr="0013528F" w:rsidRDefault="00334207" w:rsidP="00DB00B9">
      <w:pPr>
        <w:pStyle w:val="MWHead"/>
      </w:pPr>
      <w:r w:rsidRPr="00070F86">
        <w:rPr>
          <w:rStyle w:val="bold"/>
        </w:rPr>
        <w:t>Lesson Title: “</w:t>
      </w:r>
      <w:r w:rsidR="003A4BB7">
        <w:rPr>
          <w:rStyle w:val="bold"/>
        </w:rPr>
        <w:t>T</w:t>
      </w:r>
      <w:r w:rsidR="00D65BDD">
        <w:rPr>
          <w:rStyle w:val="bold"/>
        </w:rPr>
        <w:t xml:space="preserve">he God Who </w:t>
      </w:r>
      <w:r w:rsidR="003939A5">
        <w:rPr>
          <w:rStyle w:val="bold"/>
        </w:rPr>
        <w:t>Reigns</w:t>
      </w:r>
      <w:r w:rsidRPr="00070F86">
        <w:rPr>
          <w:rStyle w:val="bold"/>
        </w:rPr>
        <w:t>”</w:t>
      </w:r>
      <w:r w:rsidRPr="0013528F">
        <w:t xml:space="preserve"> (pp. </w:t>
      </w:r>
      <w:r w:rsidR="003939A5">
        <w:t>64</w:t>
      </w:r>
      <w:r w:rsidRPr="0013528F">
        <w:t>-</w:t>
      </w:r>
      <w:r w:rsidR="003939A5">
        <w:t>77</w:t>
      </w:r>
      <w:r w:rsidRPr="0013528F">
        <w:t>)</w:t>
      </w:r>
    </w:p>
    <w:p w14:paraId="684A2702" w14:textId="069BCCEB" w:rsidR="00334207" w:rsidRPr="0013528F" w:rsidRDefault="00334207" w:rsidP="00DB00B9">
      <w:pPr>
        <w:pStyle w:val="MWHead"/>
      </w:pPr>
      <w:r w:rsidRPr="0013528F">
        <w:t xml:space="preserve">Session </w:t>
      </w:r>
      <w:r w:rsidR="003939A5">
        <w:t>5</w:t>
      </w:r>
    </w:p>
    <w:p w14:paraId="48B833F7" w14:textId="7962E8CC" w:rsidR="00334207" w:rsidRPr="0013528F" w:rsidRDefault="003939A5" w:rsidP="00DB00B9">
      <w:pPr>
        <w:pStyle w:val="MWHead"/>
      </w:pPr>
      <w:r>
        <w:t>October 1,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3F83E24" w14:textId="77777777" w:rsidR="003939A5" w:rsidRDefault="006E2061" w:rsidP="003939A5">
      <w:pPr>
        <w:pStyle w:val="bodynumberedlist"/>
      </w:pPr>
      <w:r w:rsidRPr="00C04AD0">
        <w:rPr>
          <w:rStyle w:val="bold"/>
        </w:rPr>
        <w:t>The main point of this lesson is:</w:t>
      </w:r>
      <w:r w:rsidRPr="00C04AD0">
        <w:t xml:space="preserve"> </w:t>
      </w:r>
      <w:r w:rsidR="003939A5">
        <w:t>God is now and will continue to be the sovereign and supreme authority.</w:t>
      </w:r>
    </w:p>
    <w:p w14:paraId="7D12B2F1" w14:textId="77777777" w:rsidR="003939A5" w:rsidRDefault="003939A5" w:rsidP="003939A5">
      <w:pPr>
        <w:pStyle w:val="bodynumberedlist"/>
      </w:pPr>
    </w:p>
    <w:p w14:paraId="1574D6FB" w14:textId="77777777" w:rsidR="003939A5" w:rsidRDefault="003939A5" w:rsidP="003939A5">
      <w:pPr>
        <w:pStyle w:val="bodynumberedlist"/>
      </w:pPr>
      <w:r w:rsidRPr="003939A5">
        <w:rPr>
          <w:rStyle w:val="bold"/>
        </w:rPr>
        <w:t xml:space="preserve">Focus on this goal: </w:t>
      </w:r>
      <w:r>
        <w:t>To help adults acknowledge Jesus as the sovereign and supreme authority to whom they will one day bow, whether willingly and joyfully or begrudgingly and fearfully</w:t>
      </w:r>
    </w:p>
    <w:p w14:paraId="1624C054" w14:textId="77777777" w:rsidR="003939A5" w:rsidRDefault="003939A5" w:rsidP="003939A5">
      <w:pPr>
        <w:pStyle w:val="bodynumberedlist"/>
      </w:pPr>
    </w:p>
    <w:p w14:paraId="3E68096A" w14:textId="77777777" w:rsidR="003939A5" w:rsidRDefault="003939A5" w:rsidP="003939A5">
      <w:pPr>
        <w:pStyle w:val="bodynumberedlist"/>
      </w:pPr>
      <w:r w:rsidRPr="003939A5">
        <w:rPr>
          <w:rStyle w:val="bold"/>
        </w:rPr>
        <w:t xml:space="preserve">Key Bible Passage: </w:t>
      </w:r>
      <w:r>
        <w:t>2 Samuel 7</w:t>
      </w:r>
    </w:p>
    <w:p w14:paraId="338B407A" w14:textId="383E041F" w:rsidR="003A4BB7" w:rsidRDefault="003A4BB7" w:rsidP="003939A5">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3A5AD350" w14:textId="77777777" w:rsidR="003939A5" w:rsidRDefault="003939A5" w:rsidP="003939A5">
      <w:pPr>
        <w:pStyle w:val="bodynumberedlist"/>
      </w:pPr>
      <w:r w:rsidRPr="003939A5">
        <w:rPr>
          <w:rStyle w:val="bold"/>
        </w:rPr>
        <w:t>Encourage</w:t>
      </w:r>
      <w:r>
        <w:t xml:space="preserve"> the group to brainstorm statements children make when someone tells them what to do. </w:t>
      </w:r>
      <w:r w:rsidRPr="003939A5">
        <w:rPr>
          <w:rStyle w:val="bold"/>
        </w:rPr>
        <w:t>Consider</w:t>
      </w:r>
      <w:r>
        <w:t xml:space="preserve"> how people reflect these same attitudes toward God and why. </w:t>
      </w:r>
    </w:p>
    <w:p w14:paraId="4F0A8FD9" w14:textId="77777777" w:rsidR="003939A5" w:rsidRDefault="003939A5" w:rsidP="003939A5">
      <w:pPr>
        <w:pStyle w:val="bodynumberedlist"/>
      </w:pPr>
    </w:p>
    <w:p w14:paraId="496965C7" w14:textId="77777777" w:rsidR="003939A5" w:rsidRDefault="003939A5" w:rsidP="003939A5">
      <w:pPr>
        <w:pStyle w:val="bodynumberedlist"/>
      </w:pPr>
      <w:r w:rsidRPr="003939A5">
        <w:rPr>
          <w:rStyle w:val="bold"/>
        </w:rPr>
        <w:t xml:space="preserve">Ask: </w:t>
      </w:r>
      <w:r w:rsidRPr="003939A5">
        <w:rPr>
          <w:rStyle w:val="italic"/>
          <w:rFonts w:eastAsiaTheme="majorEastAsia"/>
        </w:rPr>
        <w:t>How might God respond if you were to say to Him, “You’re not the boss of me!”?</w:t>
      </w:r>
      <w:r>
        <w:rPr>
          <w:rStyle w:val="ItalicSans"/>
          <w:rFonts w:eastAsiaTheme="majorEastAsia"/>
        </w:rPr>
        <w:t xml:space="preserve"> </w:t>
      </w:r>
      <w:r w:rsidRPr="003939A5">
        <w:rPr>
          <w:rStyle w:val="bold"/>
        </w:rPr>
        <w:t>Declare</w:t>
      </w:r>
      <w:r>
        <w:t xml:space="preserve"> this session emphasizes that the God who is there is the God who reigns. </w:t>
      </w:r>
    </w:p>
    <w:p w14:paraId="676334C6" w14:textId="77777777" w:rsidR="003939A5" w:rsidRDefault="003939A5" w:rsidP="003939A5">
      <w:pPr>
        <w:pStyle w:val="bodynumberedlist"/>
      </w:pPr>
    </w:p>
    <w:p w14:paraId="6B72593C" w14:textId="77777777" w:rsidR="003939A5" w:rsidRDefault="003939A5" w:rsidP="003939A5">
      <w:pPr>
        <w:pStyle w:val="bodynumberedlist"/>
      </w:pPr>
      <w:r w:rsidRPr="003939A5">
        <w:rPr>
          <w:rStyle w:val="bold"/>
        </w:rPr>
        <w:t>Read</w:t>
      </w:r>
      <w:r>
        <w:t xml:space="preserve"> the main point of this lesson statement (p. 75).  </w:t>
      </w:r>
    </w:p>
    <w:p w14:paraId="724FB12F" w14:textId="77777777" w:rsidR="00A15EB1" w:rsidRPr="00C04AD0" w:rsidRDefault="00A15EB1" w:rsidP="00FB171E">
      <w:pPr>
        <w:pStyle w:val="bodynumberedlist"/>
      </w:pPr>
    </w:p>
    <w:p w14:paraId="5AD819B1" w14:textId="6A1FA407" w:rsidR="002A631F" w:rsidRPr="00EC1D81" w:rsidRDefault="002A631F" w:rsidP="0013528F">
      <w:pPr>
        <w:pStyle w:val="MWSub2"/>
      </w:pPr>
      <w:r w:rsidRPr="00C04AD0">
        <w:t xml:space="preserve">Step 2. </w:t>
      </w:r>
      <w:r w:rsidR="003939A5">
        <w:t>Monarchs</w:t>
      </w:r>
    </w:p>
    <w:p w14:paraId="1BED692C" w14:textId="77777777" w:rsidR="00525195" w:rsidRPr="00C04AD0" w:rsidRDefault="00525195" w:rsidP="0013528F">
      <w:pPr>
        <w:pStyle w:val="bodynumberedlist"/>
      </w:pPr>
    </w:p>
    <w:p w14:paraId="4C5F2D72" w14:textId="77777777" w:rsidR="003939A5" w:rsidRDefault="003939A5" w:rsidP="003939A5">
      <w:pPr>
        <w:pStyle w:val="bodynumberedlist"/>
      </w:pPr>
      <w:r w:rsidRPr="003939A5">
        <w:rPr>
          <w:rStyle w:val="bold"/>
        </w:rPr>
        <w:lastRenderedPageBreak/>
        <w:t>Ask</w:t>
      </w:r>
      <w:r w:rsidRPr="003939A5">
        <w:t xml:space="preserve"> from Day One: (p. 64): “What do we conjure up in our minds when we hear a word like </w:t>
      </w:r>
      <w:r w:rsidRPr="003939A5">
        <w:rPr>
          <w:rStyle w:val="italic"/>
          <w:rFonts w:eastAsiaTheme="majorEastAsia"/>
        </w:rPr>
        <w:t>king</w:t>
      </w:r>
      <w:r w:rsidRPr="003939A5">
        <w:t xml:space="preserve"> or </w:t>
      </w:r>
      <w:r w:rsidRPr="003939A5">
        <w:rPr>
          <w:rStyle w:val="italic"/>
          <w:rFonts w:eastAsiaTheme="majorEastAsia"/>
        </w:rPr>
        <w:t>monarch?”</w:t>
      </w:r>
      <w:r w:rsidRPr="003939A5">
        <w:t xml:space="preserve"> </w:t>
      </w:r>
      <w:r w:rsidRPr="003939A5">
        <w:rPr>
          <w:rStyle w:val="bold"/>
        </w:rPr>
        <w:t>Consider</w:t>
      </w:r>
      <w:r w:rsidRPr="003939A5">
        <w:t xml:space="preserve"> how people’s responses to that question are dependent on when and where they live. </w:t>
      </w:r>
    </w:p>
    <w:p w14:paraId="5FC075DA" w14:textId="77777777" w:rsidR="003939A5" w:rsidRPr="003939A5" w:rsidRDefault="003939A5" w:rsidP="003939A5">
      <w:pPr>
        <w:pStyle w:val="bodynumberedlist"/>
      </w:pPr>
    </w:p>
    <w:p w14:paraId="7A5F5882" w14:textId="77777777" w:rsidR="003939A5" w:rsidRDefault="003939A5" w:rsidP="003939A5">
      <w:pPr>
        <w:pStyle w:val="bodynumberedlist"/>
      </w:pPr>
      <w:r w:rsidRPr="003939A5">
        <w:rPr>
          <w:rStyle w:val="bold"/>
        </w:rPr>
        <w:t xml:space="preserve">Point out </w:t>
      </w:r>
      <w:r w:rsidRPr="003939A5">
        <w:t xml:space="preserve">the Old Testament references numerous kings who reigned with authority while also emphasizing God is the king who rules over all. </w:t>
      </w:r>
      <w:r w:rsidRPr="003939A5">
        <w:rPr>
          <w:rStyle w:val="bold"/>
        </w:rPr>
        <w:t>Discuss</w:t>
      </w:r>
      <w:r w:rsidRPr="003939A5">
        <w:t xml:space="preserve"> Day One, activity 1 (p. 65). </w:t>
      </w:r>
    </w:p>
    <w:p w14:paraId="020E7004" w14:textId="77777777" w:rsidR="003939A5" w:rsidRPr="003939A5" w:rsidRDefault="003939A5" w:rsidP="003939A5">
      <w:pPr>
        <w:pStyle w:val="bodynumberedlist"/>
      </w:pPr>
    </w:p>
    <w:p w14:paraId="36D37B39" w14:textId="77777777" w:rsidR="003939A5" w:rsidRDefault="003939A5" w:rsidP="003939A5">
      <w:pPr>
        <w:pStyle w:val="bodynumberedlist"/>
      </w:pPr>
      <w:r w:rsidRPr="003939A5">
        <w:rPr>
          <w:rStyle w:val="bold"/>
        </w:rPr>
        <w:t>Evaluate</w:t>
      </w:r>
      <w:r w:rsidRPr="003939A5">
        <w:t xml:space="preserve"> how the creation account establishes the foundation of God’s sovereignty. </w:t>
      </w:r>
      <w:r w:rsidRPr="003939A5">
        <w:rPr>
          <w:rStyle w:val="bold"/>
        </w:rPr>
        <w:t>Discuss</w:t>
      </w:r>
      <w:r w:rsidRPr="003939A5">
        <w:t xml:space="preserve"> Day One, activity 2 (p. 65). </w:t>
      </w:r>
    </w:p>
    <w:p w14:paraId="572F7CAE" w14:textId="77777777" w:rsidR="003939A5" w:rsidRPr="003939A5" w:rsidRDefault="003939A5" w:rsidP="003939A5">
      <w:pPr>
        <w:pStyle w:val="bodynumberedlist"/>
      </w:pPr>
    </w:p>
    <w:p w14:paraId="6A2B0741" w14:textId="77777777" w:rsidR="003939A5" w:rsidRPr="003939A5" w:rsidRDefault="003939A5" w:rsidP="003939A5">
      <w:pPr>
        <w:pStyle w:val="bodynumberedlist"/>
      </w:pPr>
      <w:r w:rsidRPr="003939A5">
        <w:rPr>
          <w:rStyle w:val="bold"/>
        </w:rPr>
        <w:t>Note</w:t>
      </w:r>
      <w:r w:rsidRPr="003939A5">
        <w:t xml:space="preserve"> that navigating through Scripture requires focusing on how God reigns over His covenant people, the Israelites. </w:t>
      </w:r>
    </w:p>
    <w:p w14:paraId="229B6D28" w14:textId="77777777" w:rsidR="007F7AF6" w:rsidRPr="00C04AD0" w:rsidRDefault="007F7AF6" w:rsidP="0013528F">
      <w:pPr>
        <w:pStyle w:val="bodynumberedlist"/>
      </w:pPr>
    </w:p>
    <w:p w14:paraId="61EC1039" w14:textId="6099BC71" w:rsidR="005B4C82" w:rsidRPr="00EC1D81" w:rsidRDefault="005B4C82" w:rsidP="005B4C82">
      <w:pPr>
        <w:pStyle w:val="MWSub2"/>
      </w:pPr>
      <w:r w:rsidRPr="00C04AD0">
        <w:t xml:space="preserve">Step </w:t>
      </w:r>
      <w:r>
        <w:t>3</w:t>
      </w:r>
      <w:r w:rsidRPr="00C04AD0">
        <w:t xml:space="preserve">. </w:t>
      </w:r>
      <w:r w:rsidR="003939A5">
        <w:t>Biblical Rulers</w:t>
      </w:r>
    </w:p>
    <w:p w14:paraId="38374D59" w14:textId="77777777" w:rsidR="005B4C82" w:rsidRPr="00C04AD0" w:rsidRDefault="005B4C82" w:rsidP="005B4C82">
      <w:pPr>
        <w:pStyle w:val="bodynumberedlist"/>
      </w:pPr>
    </w:p>
    <w:p w14:paraId="654E72D6" w14:textId="77777777" w:rsidR="003939A5" w:rsidRDefault="003939A5" w:rsidP="003939A5">
      <w:pPr>
        <w:pStyle w:val="bodynumberedlist"/>
      </w:pPr>
      <w:r w:rsidRPr="003939A5">
        <w:rPr>
          <w:rStyle w:val="bold"/>
        </w:rPr>
        <w:t>Explain</w:t>
      </w:r>
      <w:r w:rsidRPr="003939A5">
        <w:t xml:space="preserve"> the book of Joshua describes the Hebrews’ conquest of the promised land. But once they settled in Canaan and Joshua died, the Hebrews fell into a cycle. </w:t>
      </w:r>
      <w:r w:rsidRPr="003939A5">
        <w:rPr>
          <w:rStyle w:val="bold"/>
        </w:rPr>
        <w:t>Use</w:t>
      </w:r>
      <w:r w:rsidRPr="003939A5">
        <w:t xml:space="preserve"> Day Two remarks (p. 66) to describe that cycle. </w:t>
      </w:r>
    </w:p>
    <w:p w14:paraId="3ADE900C" w14:textId="77777777" w:rsidR="003939A5" w:rsidRPr="003939A5" w:rsidRDefault="003939A5" w:rsidP="003939A5">
      <w:pPr>
        <w:pStyle w:val="bodynumberedlist"/>
      </w:pPr>
    </w:p>
    <w:p w14:paraId="0D986206" w14:textId="77777777" w:rsidR="003939A5" w:rsidRDefault="003939A5" w:rsidP="003939A5">
      <w:pPr>
        <w:pStyle w:val="bodynumberedlist"/>
      </w:pPr>
      <w:r w:rsidRPr="003939A5">
        <w:rPr>
          <w:rStyle w:val="bold"/>
        </w:rPr>
        <w:t>Discuss</w:t>
      </w:r>
      <w:r w:rsidRPr="003939A5">
        <w:t xml:space="preserve"> Day Two, activity 1 (p. 66). </w:t>
      </w:r>
      <w:r w:rsidRPr="003939A5">
        <w:rPr>
          <w:rStyle w:val="bold"/>
        </w:rPr>
        <w:t>Request</w:t>
      </w:r>
      <w:r w:rsidRPr="003939A5">
        <w:t xml:space="preserve"> a volunteer read </w:t>
      </w:r>
      <w:r w:rsidRPr="003939A5">
        <w:rPr>
          <w:rFonts w:eastAsiaTheme="majorEastAsia"/>
        </w:rPr>
        <w:t>Judges 21:25</w:t>
      </w:r>
      <w:r w:rsidRPr="003939A5">
        <w:t xml:space="preserve">. </w:t>
      </w:r>
    </w:p>
    <w:p w14:paraId="68160973" w14:textId="77777777" w:rsidR="003939A5" w:rsidRPr="003939A5" w:rsidRDefault="003939A5" w:rsidP="003939A5">
      <w:pPr>
        <w:pStyle w:val="bodynumberedlist"/>
      </w:pPr>
    </w:p>
    <w:p w14:paraId="29F53156" w14:textId="77777777" w:rsidR="003939A5" w:rsidRDefault="003939A5" w:rsidP="003939A5">
      <w:pPr>
        <w:pStyle w:val="bodynumberedlist"/>
      </w:pPr>
      <w:r w:rsidRPr="003939A5">
        <w:rPr>
          <w:rStyle w:val="bold"/>
        </w:rPr>
        <w:t>Invite</w:t>
      </w:r>
      <w:r w:rsidRPr="003939A5">
        <w:t xml:space="preserve"> another volunteer to read 1 Samuel 8:4-20. </w:t>
      </w:r>
      <w:r w:rsidRPr="003939A5">
        <w:rPr>
          <w:rStyle w:val="bold"/>
        </w:rPr>
        <w:t xml:space="preserve">Ask: </w:t>
      </w:r>
      <w:r w:rsidRPr="003939A5">
        <w:rPr>
          <w:rStyle w:val="italic"/>
        </w:rPr>
        <w:t>Why might the people’s demand for a king have broken God’s heart? How might Christians break God’s heart in similar ways today?</w:t>
      </w:r>
      <w:r w:rsidRPr="003939A5">
        <w:rPr>
          <w:i/>
          <w:iCs/>
        </w:rPr>
        <w:t xml:space="preserve"> </w:t>
      </w:r>
      <w:r w:rsidRPr="003939A5">
        <w:rPr>
          <w:rStyle w:val="bold"/>
        </w:rPr>
        <w:t>State</w:t>
      </w:r>
      <w:r w:rsidRPr="003939A5">
        <w:t xml:space="preserve"> God’s answer to the people’s demand was King Saul. </w:t>
      </w:r>
      <w:r w:rsidRPr="003939A5">
        <w:rPr>
          <w:rStyle w:val="bold"/>
        </w:rPr>
        <w:t>Ask</w:t>
      </w:r>
      <w:r w:rsidRPr="003939A5">
        <w:t xml:space="preserve"> volunteers to state why the people would eventually be sorry Saul was king. </w:t>
      </w:r>
    </w:p>
    <w:p w14:paraId="415B6E84" w14:textId="77777777" w:rsidR="003939A5" w:rsidRPr="003939A5" w:rsidRDefault="003939A5" w:rsidP="003939A5">
      <w:pPr>
        <w:pStyle w:val="bodynumberedlist"/>
      </w:pPr>
    </w:p>
    <w:p w14:paraId="3E7269B6" w14:textId="77777777" w:rsidR="003939A5" w:rsidRPr="003939A5" w:rsidRDefault="003939A5" w:rsidP="003939A5">
      <w:pPr>
        <w:pStyle w:val="bodynumberedlist"/>
      </w:pPr>
      <w:r w:rsidRPr="003939A5">
        <w:rPr>
          <w:rStyle w:val="bold"/>
        </w:rPr>
        <w:t>Read or summarize</w:t>
      </w:r>
      <w:r w:rsidRPr="003939A5">
        <w:t xml:space="preserve"> the Day Two paragraph (pp. 67-68) about David. </w:t>
      </w:r>
    </w:p>
    <w:p w14:paraId="4077149B" w14:textId="77777777" w:rsidR="005B4C82" w:rsidRPr="00C04AD0" w:rsidRDefault="005B4C82" w:rsidP="005B4C82">
      <w:pPr>
        <w:pStyle w:val="bodynumberedlist"/>
      </w:pPr>
    </w:p>
    <w:p w14:paraId="335E5574" w14:textId="67E005CE" w:rsidR="005B4C82" w:rsidRPr="00EC1D81" w:rsidRDefault="005B4C82" w:rsidP="005B4C82">
      <w:pPr>
        <w:pStyle w:val="MWSub2"/>
      </w:pPr>
      <w:r w:rsidRPr="00C04AD0">
        <w:t xml:space="preserve">Step </w:t>
      </w:r>
      <w:r>
        <w:t>4</w:t>
      </w:r>
      <w:r w:rsidRPr="00C04AD0">
        <w:t xml:space="preserve">. </w:t>
      </w:r>
      <w:r w:rsidR="003939A5">
        <w:t>2 Samuel 7, Part 1</w:t>
      </w:r>
    </w:p>
    <w:p w14:paraId="45010022" w14:textId="77777777" w:rsidR="005B4C82" w:rsidRPr="00C04AD0" w:rsidRDefault="005B4C82" w:rsidP="005B4C82">
      <w:pPr>
        <w:pStyle w:val="bodynumberedlist"/>
      </w:pPr>
    </w:p>
    <w:p w14:paraId="6298651B" w14:textId="77777777" w:rsidR="00EA2DE0" w:rsidRDefault="00EA2DE0" w:rsidP="00EA2DE0">
      <w:pPr>
        <w:pStyle w:val="bodynumberedlist"/>
      </w:pPr>
      <w:r w:rsidRPr="00EA2DE0">
        <w:rPr>
          <w:rStyle w:val="bold"/>
        </w:rPr>
        <w:t>Ask</w:t>
      </w:r>
      <w:r w:rsidRPr="00EA2DE0">
        <w:t xml:space="preserve"> a volunteer to read 2 Samuel 7:1-2. </w:t>
      </w:r>
      <w:r w:rsidRPr="00EA2DE0">
        <w:rPr>
          <w:rStyle w:val="bold"/>
        </w:rPr>
        <w:t>Consider</w:t>
      </w:r>
      <w:r w:rsidRPr="00EA2DE0">
        <w:t xml:space="preserve"> how the verses reveal one reason David may have been called a man after God’s own heart. </w:t>
      </w:r>
    </w:p>
    <w:p w14:paraId="2BFF6D23" w14:textId="77777777" w:rsidR="00EA2DE0" w:rsidRPr="00EA2DE0" w:rsidRDefault="00EA2DE0" w:rsidP="00EA2DE0">
      <w:pPr>
        <w:pStyle w:val="bodynumberedlist"/>
      </w:pPr>
    </w:p>
    <w:p w14:paraId="0B6B9D2B" w14:textId="77777777" w:rsidR="00EA2DE0" w:rsidRDefault="00EA2DE0" w:rsidP="00EA2DE0">
      <w:pPr>
        <w:pStyle w:val="bodynumberedlist"/>
      </w:pPr>
      <w:r w:rsidRPr="00EA2DE0">
        <w:rPr>
          <w:rStyle w:val="bold"/>
        </w:rPr>
        <w:t>Request</w:t>
      </w:r>
      <w:r w:rsidRPr="00EA2DE0">
        <w:t xml:space="preserve"> a volunteer read 2 Samuel 7:3-11. </w:t>
      </w:r>
      <w:r w:rsidRPr="00EA2DE0">
        <w:rPr>
          <w:rStyle w:val="bold"/>
        </w:rPr>
        <w:t>Invite</w:t>
      </w:r>
      <w:r w:rsidRPr="00EA2DE0">
        <w:t xml:space="preserve"> participants to identify from Day Three the first reason (p. 69) God restrained David’s good intentions. </w:t>
      </w:r>
      <w:r w:rsidRPr="00EA2DE0">
        <w:rPr>
          <w:rStyle w:val="bold"/>
        </w:rPr>
        <w:t>Determine</w:t>
      </w:r>
      <w:r w:rsidRPr="00EA2DE0">
        <w:t xml:space="preserve"> other instances when God took the initiative. </w:t>
      </w:r>
      <w:r w:rsidRPr="00EA2DE0">
        <w:rPr>
          <w:rStyle w:val="bold"/>
        </w:rPr>
        <w:t>Examine</w:t>
      </w:r>
      <w:r w:rsidRPr="00EA2DE0">
        <w:t xml:space="preserve"> why it is essential we recognize God alone takes the initiative. </w:t>
      </w:r>
    </w:p>
    <w:p w14:paraId="68ACA23C" w14:textId="77777777" w:rsidR="00EA2DE0" w:rsidRPr="00EA2DE0" w:rsidRDefault="00EA2DE0" w:rsidP="00EA2DE0">
      <w:pPr>
        <w:pStyle w:val="bodynumberedlist"/>
      </w:pPr>
    </w:p>
    <w:p w14:paraId="3A7944BA" w14:textId="77777777" w:rsidR="00EA2DE0" w:rsidRPr="00EA2DE0" w:rsidRDefault="00EA2DE0" w:rsidP="00EA2DE0">
      <w:pPr>
        <w:pStyle w:val="bodynumberedlist"/>
        <w:rPr>
          <w:rStyle w:val="italic"/>
          <w:rFonts w:eastAsiaTheme="majorEastAsia"/>
        </w:rPr>
      </w:pPr>
      <w:r w:rsidRPr="00EA2DE0">
        <w:rPr>
          <w:rStyle w:val="bold"/>
        </w:rPr>
        <w:t>Request</w:t>
      </w:r>
      <w:r w:rsidRPr="00EA2DE0">
        <w:t xml:space="preserve"> adults identify the second reason (p. 69) God restrained David’s initiative. </w:t>
      </w:r>
      <w:r w:rsidRPr="00EA2DE0">
        <w:rPr>
          <w:rStyle w:val="bold"/>
        </w:rPr>
        <w:t xml:space="preserve">Ask: </w:t>
      </w:r>
      <w:r w:rsidRPr="00EA2DE0">
        <w:rPr>
          <w:rStyle w:val="italic"/>
          <w:rFonts w:eastAsiaTheme="majorEastAsia"/>
        </w:rPr>
        <w:t xml:space="preserve">What’s the problem with thinking we can do God a favor? </w:t>
      </w:r>
    </w:p>
    <w:p w14:paraId="04795D0C" w14:textId="77777777" w:rsidR="005B4C82" w:rsidRPr="00C04AD0" w:rsidRDefault="005B4C82" w:rsidP="005B4C82">
      <w:pPr>
        <w:pStyle w:val="bodynumberedlist"/>
      </w:pPr>
    </w:p>
    <w:p w14:paraId="3EF34670" w14:textId="0CDCF596" w:rsidR="005B4C82" w:rsidRPr="00EC1D81" w:rsidRDefault="005B4C82" w:rsidP="005B4C82">
      <w:pPr>
        <w:pStyle w:val="MWSub2"/>
      </w:pPr>
      <w:r w:rsidRPr="00C04AD0">
        <w:t xml:space="preserve">Step </w:t>
      </w:r>
      <w:r>
        <w:t>5</w:t>
      </w:r>
      <w:r w:rsidRPr="00C04AD0">
        <w:t xml:space="preserve">. </w:t>
      </w:r>
      <w:r w:rsidR="003939A5">
        <w:t xml:space="preserve">2 Samuel 7, Part </w:t>
      </w:r>
      <w:r w:rsidR="003939A5">
        <w:t>2</w:t>
      </w:r>
    </w:p>
    <w:p w14:paraId="15E20F8E" w14:textId="77777777" w:rsidR="005B4C82" w:rsidRPr="00C04AD0" w:rsidRDefault="005B4C82" w:rsidP="005B4C82">
      <w:pPr>
        <w:pStyle w:val="bodynumberedlist"/>
      </w:pPr>
    </w:p>
    <w:p w14:paraId="0245B26E" w14:textId="1F784C31" w:rsidR="00EA2DE0" w:rsidRDefault="00EA2DE0" w:rsidP="00EA2DE0">
      <w:pPr>
        <w:pStyle w:val="bodynumberedlist"/>
      </w:pPr>
      <w:r w:rsidRPr="00EA2DE0">
        <w:rPr>
          <w:rStyle w:val="bold"/>
        </w:rPr>
        <w:lastRenderedPageBreak/>
        <w:t>Discuss</w:t>
      </w:r>
      <w:r w:rsidRPr="00EA2DE0">
        <w:t xml:space="preserve"> Day Four, activity 1 (p. 70). </w:t>
      </w:r>
      <w:r w:rsidRPr="00EA2DE0">
        <w:rPr>
          <w:rStyle w:val="bold"/>
        </w:rPr>
        <w:t>Invite</w:t>
      </w:r>
      <w:r w:rsidRPr="00EA2DE0">
        <w:t xml:space="preserve"> someone to read </w:t>
      </w:r>
      <w:r w:rsidRPr="00EA2DE0">
        <w:rPr>
          <w:rFonts w:eastAsiaTheme="majorEastAsia"/>
        </w:rPr>
        <w:t>2 Samuel 7:12-16</w:t>
      </w:r>
      <w:r w:rsidRPr="00EA2DE0">
        <w:t xml:space="preserve">. </w:t>
      </w:r>
      <w:r w:rsidRPr="00EA2DE0">
        <w:rPr>
          <w:rStyle w:val="bold"/>
        </w:rPr>
        <w:t>Determine</w:t>
      </w:r>
      <w:r w:rsidRPr="00EA2DE0">
        <w:t xml:space="preserve"> the kind of house God promised to build for David. </w:t>
      </w:r>
      <w:r w:rsidRPr="00EA2DE0">
        <w:rPr>
          <w:rStyle w:val="bold"/>
        </w:rPr>
        <w:t>Consider</w:t>
      </w:r>
      <w:r w:rsidRPr="00EA2DE0">
        <w:t xml:space="preserve"> how God was revealing His sovereign kingship even while promising to establish David’s kingly line. </w:t>
      </w:r>
    </w:p>
    <w:p w14:paraId="0FC4DC0C" w14:textId="77777777" w:rsidR="00EA2DE0" w:rsidRPr="00EA2DE0" w:rsidRDefault="00EA2DE0" w:rsidP="00EA2DE0">
      <w:pPr>
        <w:pStyle w:val="bodynumberedlist"/>
      </w:pPr>
    </w:p>
    <w:p w14:paraId="46DACA9A" w14:textId="77777777" w:rsidR="00EA2DE0" w:rsidRDefault="00EA2DE0" w:rsidP="00EA2DE0">
      <w:pPr>
        <w:pStyle w:val="bodynumberedlist"/>
      </w:pPr>
      <w:r w:rsidRPr="00EA2DE0">
        <w:rPr>
          <w:rStyle w:val="bold"/>
        </w:rPr>
        <w:t>Explain</w:t>
      </w:r>
      <w:r w:rsidRPr="00EA2DE0">
        <w:t xml:space="preserve"> many biblical promises and prophecies have an immediate and ultimate fulfillment. </w:t>
      </w:r>
      <w:r w:rsidRPr="00EA2DE0">
        <w:rPr>
          <w:rStyle w:val="bold"/>
        </w:rPr>
        <w:t>Guide</w:t>
      </w:r>
      <w:r w:rsidRPr="00EA2DE0">
        <w:t xml:space="preserve"> the group to examine how David’s sons were the immediate fulfillment of God’s promise. </w:t>
      </w:r>
      <w:r w:rsidRPr="00EA2DE0">
        <w:rPr>
          <w:rStyle w:val="bold"/>
        </w:rPr>
        <w:t>Use</w:t>
      </w:r>
      <w:r w:rsidRPr="00EA2DE0">
        <w:t xml:space="preserve"> the Day Four remarks (p. 71) on “son” to add to the discussion. </w:t>
      </w:r>
    </w:p>
    <w:p w14:paraId="39E33AE1" w14:textId="77777777" w:rsidR="00EA2DE0" w:rsidRPr="00EA2DE0" w:rsidRDefault="00EA2DE0" w:rsidP="00EA2DE0">
      <w:pPr>
        <w:pStyle w:val="bodynumberedlist"/>
      </w:pPr>
    </w:p>
    <w:p w14:paraId="529B48F8" w14:textId="15C80BC8" w:rsidR="00EA2DE0" w:rsidRDefault="00EA2DE0" w:rsidP="00EA2DE0">
      <w:pPr>
        <w:pStyle w:val="bodynumberedlist"/>
      </w:pPr>
      <w:r w:rsidRPr="00EA2DE0">
        <w:rPr>
          <w:rStyle w:val="bold"/>
        </w:rPr>
        <w:t xml:space="preserve">Ask: </w:t>
      </w:r>
      <w:r w:rsidRPr="00EA2DE0">
        <w:rPr>
          <w:rStyle w:val="italic"/>
        </w:rPr>
        <w:t xml:space="preserve">What are the only two ways God’s promise for David’s dynasty to continue forever could be fulfilled? Which of those ways is </w:t>
      </w:r>
      <w:proofErr w:type="gramStart"/>
      <w:r w:rsidRPr="00EA2DE0">
        <w:rPr>
          <w:rStyle w:val="italic"/>
        </w:rPr>
        <w:t>actually possible</w:t>
      </w:r>
      <w:proofErr w:type="gramEnd"/>
      <w:r w:rsidRPr="00EA2DE0">
        <w:rPr>
          <w:rStyle w:val="italic"/>
        </w:rPr>
        <w:t xml:space="preserve"> and why? </w:t>
      </w:r>
      <w:r w:rsidRPr="00EA2DE0">
        <w:rPr>
          <w:rStyle w:val="bold"/>
        </w:rPr>
        <w:t>Request</w:t>
      </w:r>
      <w:r w:rsidRPr="00EA2DE0">
        <w:t xml:space="preserve"> someone read Isaiah 9:6-7. </w:t>
      </w:r>
      <w:r w:rsidRPr="00EA2DE0">
        <w:rPr>
          <w:rStyle w:val="bold"/>
        </w:rPr>
        <w:t>State</w:t>
      </w:r>
      <w:r w:rsidRPr="00EA2DE0">
        <w:t xml:space="preserve"> this prophecy was written two hundred years after God’s promise to David, when the nation of Israel and the kingly line of David was on the brink of being wiped out. </w:t>
      </w:r>
      <w:r w:rsidRPr="00EA2DE0">
        <w:rPr>
          <w:rStyle w:val="bold"/>
        </w:rPr>
        <w:t xml:space="preserve">Ask: </w:t>
      </w:r>
      <w:r w:rsidRPr="00EA2DE0">
        <w:rPr>
          <w:rStyle w:val="italic"/>
        </w:rPr>
        <w:t>How could this promise give God’s people great hope?</w:t>
      </w:r>
      <w:r w:rsidRPr="00EA2DE0">
        <w:t xml:space="preserve"> </w:t>
      </w:r>
    </w:p>
    <w:p w14:paraId="1E47795D" w14:textId="77777777" w:rsidR="00EA2DE0" w:rsidRPr="00EA2DE0" w:rsidRDefault="00EA2DE0" w:rsidP="00EA2DE0">
      <w:pPr>
        <w:pStyle w:val="bodynumberedlist"/>
      </w:pPr>
    </w:p>
    <w:p w14:paraId="2A4B2677" w14:textId="77777777" w:rsidR="00EA2DE0" w:rsidRPr="00EA2DE0" w:rsidRDefault="00EA2DE0" w:rsidP="00EA2DE0">
      <w:pPr>
        <w:pStyle w:val="bodynumberedlist"/>
      </w:pPr>
      <w:r w:rsidRPr="00EA2DE0">
        <w:rPr>
          <w:rStyle w:val="bold"/>
        </w:rPr>
        <w:t>Invite</w:t>
      </w:r>
      <w:r w:rsidRPr="00EA2DE0">
        <w:t xml:space="preserve"> a volunteer to read 2 Samuel 7:18-24. </w:t>
      </w:r>
      <w:r w:rsidRPr="00EA2DE0">
        <w:rPr>
          <w:rStyle w:val="bold"/>
        </w:rPr>
        <w:t xml:space="preserve">Ask: </w:t>
      </w:r>
      <w:r w:rsidRPr="00EA2DE0">
        <w:rPr>
          <w:rStyle w:val="italic"/>
        </w:rPr>
        <w:t>Why was the great King David happy to submit to God’s kingship? What would it take for us to be “hushed and crushed” by God’s promises?</w:t>
      </w:r>
    </w:p>
    <w:p w14:paraId="0D7576D2" w14:textId="77777777" w:rsidR="00CC7444" w:rsidRPr="00C04AD0" w:rsidRDefault="00CC7444" w:rsidP="005B4C82">
      <w:pPr>
        <w:pStyle w:val="bodynumberedlist"/>
      </w:pPr>
    </w:p>
    <w:p w14:paraId="28E5F39A" w14:textId="6E4BEEB0" w:rsidR="005B4C82" w:rsidRPr="00EC1D81" w:rsidRDefault="005B4C82" w:rsidP="005B4C82">
      <w:pPr>
        <w:pStyle w:val="MWSub2"/>
      </w:pPr>
      <w:r w:rsidRPr="00C04AD0">
        <w:t xml:space="preserve">Step </w:t>
      </w:r>
      <w:r>
        <w:t>6</w:t>
      </w:r>
      <w:r w:rsidRPr="00C04AD0">
        <w:t xml:space="preserve">. </w:t>
      </w:r>
      <w:r w:rsidR="003939A5">
        <w:t>From King David to King Jesus</w:t>
      </w:r>
    </w:p>
    <w:p w14:paraId="18BF2E1E" w14:textId="77777777" w:rsidR="005B4C82" w:rsidRPr="00C04AD0" w:rsidRDefault="005B4C82" w:rsidP="005B4C82">
      <w:pPr>
        <w:pStyle w:val="bodynumberedlist"/>
      </w:pPr>
    </w:p>
    <w:p w14:paraId="336308D2" w14:textId="77777777" w:rsidR="00EA2DE0" w:rsidRDefault="00EA2DE0" w:rsidP="00EA2DE0">
      <w:pPr>
        <w:pStyle w:val="bodynumberedlist"/>
      </w:pPr>
      <w:r w:rsidRPr="00EA2DE0">
        <w:rPr>
          <w:rStyle w:val="bold"/>
        </w:rPr>
        <w:t>Hold</w:t>
      </w:r>
      <w:r w:rsidRPr="00EA2DE0">
        <w:t xml:space="preserve"> in your hand all the pages between 2 Samuel 7 and Malachi in your Bible. </w:t>
      </w:r>
      <w:r w:rsidRPr="00EA2DE0">
        <w:rPr>
          <w:rStyle w:val="bold"/>
        </w:rPr>
        <w:t>State</w:t>
      </w:r>
      <w:r w:rsidRPr="00EA2DE0">
        <w:t xml:space="preserve"> the remainder of the Old Testament describes the continuing rebellion of God’s people and continual sovereignty and faithfulness of God, even after there was no longer a Davidic king on the throne. </w:t>
      </w:r>
    </w:p>
    <w:p w14:paraId="2B136093" w14:textId="77777777" w:rsidR="00EA2DE0" w:rsidRPr="00EA2DE0" w:rsidRDefault="00EA2DE0" w:rsidP="00EA2DE0">
      <w:pPr>
        <w:pStyle w:val="bodynumberedlist"/>
      </w:pPr>
    </w:p>
    <w:p w14:paraId="795632A2" w14:textId="77777777" w:rsidR="00EA2DE0" w:rsidRPr="00EA2DE0" w:rsidRDefault="00EA2DE0" w:rsidP="00EA2DE0">
      <w:pPr>
        <w:pStyle w:val="bodynumberedlist"/>
        <w:rPr>
          <w:rStyle w:val="italic"/>
          <w:rFonts w:eastAsiaTheme="majorEastAsia"/>
        </w:rPr>
      </w:pPr>
      <w:r w:rsidRPr="00EA2DE0">
        <w:rPr>
          <w:rStyle w:val="bold"/>
        </w:rPr>
        <w:t>Discuss</w:t>
      </w:r>
      <w:r w:rsidRPr="00EA2DE0">
        <w:t xml:space="preserve"> Day Five, activity 1 (p. 73). </w:t>
      </w:r>
      <w:r w:rsidRPr="00EA2DE0">
        <w:rPr>
          <w:rStyle w:val="bold"/>
        </w:rPr>
        <w:t xml:space="preserve">Ask: </w:t>
      </w:r>
      <w:r w:rsidRPr="00EA2DE0">
        <w:rPr>
          <w:rStyle w:val="italic"/>
          <w:rFonts w:eastAsiaTheme="majorEastAsia"/>
        </w:rPr>
        <w:t xml:space="preserve">What is the ultimate fulfillment of God’s promise to David in 2 Samuel 7? </w:t>
      </w:r>
    </w:p>
    <w:p w14:paraId="6243370E" w14:textId="77777777" w:rsidR="00EA2DE0" w:rsidRDefault="00EA2DE0" w:rsidP="00EA2DE0">
      <w:pPr>
        <w:pStyle w:val="bodynumberedlist"/>
        <w:rPr>
          <w:b/>
          <w:bCs/>
        </w:rPr>
      </w:pPr>
    </w:p>
    <w:p w14:paraId="7AE16297" w14:textId="709A15CC" w:rsidR="00EA2DE0" w:rsidRPr="00EA2DE0" w:rsidRDefault="00EA2DE0" w:rsidP="00EA2DE0">
      <w:pPr>
        <w:pStyle w:val="bodynumberedlist"/>
      </w:pPr>
      <w:r w:rsidRPr="00EA2DE0">
        <w:rPr>
          <w:rStyle w:val="bold"/>
        </w:rPr>
        <w:t>Invite</w:t>
      </w:r>
      <w:r w:rsidRPr="00EA2DE0">
        <w:t xml:space="preserve"> someone to read Mark 1:15. </w:t>
      </w:r>
      <w:r w:rsidRPr="00EA2DE0">
        <w:rPr>
          <w:rStyle w:val="bold"/>
        </w:rPr>
        <w:t>Lead</w:t>
      </w:r>
      <w:r w:rsidRPr="00EA2DE0">
        <w:t xml:space="preserve"> a discussion with: </w:t>
      </w:r>
      <w:r w:rsidRPr="00EA2DE0">
        <w:rPr>
          <w:rStyle w:val="italic"/>
          <w:rFonts w:eastAsiaTheme="majorEastAsia"/>
        </w:rPr>
        <w:t>What did Jesus mean by saying, “The kingdom of God is here?” Is everyone a part of that kingdom? How can a person be a part of God’s kingdom? Why would someone want to be under Christ’s rule?</w:t>
      </w:r>
      <w:r w:rsidRPr="00EA2DE0">
        <w:rPr>
          <w:rStyle w:val="italic"/>
        </w:rPr>
        <w:t xml:space="preserve"> </w:t>
      </w:r>
    </w:p>
    <w:p w14:paraId="65AD3F3E" w14:textId="77777777" w:rsidR="00EA2DE0" w:rsidRDefault="00EA2DE0" w:rsidP="00EA2DE0">
      <w:pPr>
        <w:pStyle w:val="bodynumberedlist"/>
        <w:rPr>
          <w:b/>
          <w:bCs/>
        </w:rPr>
      </w:pPr>
    </w:p>
    <w:p w14:paraId="339030B8" w14:textId="666B7625" w:rsidR="00EA2DE0" w:rsidRPr="00EA2DE0" w:rsidRDefault="00EA2DE0" w:rsidP="00EA2DE0">
      <w:pPr>
        <w:pStyle w:val="bodynumberedlist"/>
      </w:pPr>
      <w:r w:rsidRPr="00EA2DE0">
        <w:rPr>
          <w:rStyle w:val="bold"/>
        </w:rPr>
        <w:t>Invite</w:t>
      </w:r>
      <w:r w:rsidRPr="00EA2DE0">
        <w:t xml:space="preserve"> a volunteer to read 1 Corinthians 15:25-26. </w:t>
      </w:r>
      <w:r w:rsidRPr="00EA2DE0">
        <w:rPr>
          <w:rStyle w:val="bold"/>
        </w:rPr>
        <w:t>Consider</w:t>
      </w:r>
      <w:r w:rsidRPr="00EA2DE0">
        <w:t xml:space="preserve"> how this truth is so much more powerful after gaining a foundational understanding of Genesis 1</w:t>
      </w:r>
      <w:r>
        <w:t>–</w:t>
      </w:r>
      <w:r w:rsidRPr="00EA2DE0">
        <w:t xml:space="preserve">3. </w:t>
      </w:r>
      <w:r w:rsidRPr="00EA2DE0">
        <w:rPr>
          <w:rStyle w:val="bold"/>
        </w:rPr>
        <w:t xml:space="preserve">Add to </w:t>
      </w:r>
      <w:r w:rsidRPr="00EA2DE0">
        <w:t xml:space="preserve">the discussion with remarks from the last paragraph of Day Five (p. 74).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7FF93E3" w14:textId="77777777" w:rsidR="00EA2DE0" w:rsidRDefault="00EA2DE0" w:rsidP="00EA2DE0">
      <w:pPr>
        <w:pStyle w:val="bodynumberedlist"/>
      </w:pPr>
      <w:r w:rsidRPr="00EA2DE0">
        <w:rPr>
          <w:rStyle w:val="bold"/>
        </w:rPr>
        <w:t>Read</w:t>
      </w:r>
      <w:r w:rsidRPr="00EA2DE0">
        <w:t xml:space="preserve"> Philippians 2:10. </w:t>
      </w:r>
      <w:r w:rsidRPr="00EA2DE0">
        <w:rPr>
          <w:rStyle w:val="bold"/>
        </w:rPr>
        <w:t xml:space="preserve">Ask: </w:t>
      </w:r>
      <w:r w:rsidRPr="00EA2DE0">
        <w:rPr>
          <w:rStyle w:val="italic"/>
          <w:rFonts w:eastAsiaTheme="majorEastAsia"/>
        </w:rPr>
        <w:t xml:space="preserve">What are our choices in response to King Jesus? </w:t>
      </w:r>
      <w:r w:rsidRPr="00EA2DE0">
        <w:rPr>
          <w:rStyle w:val="bold"/>
        </w:rPr>
        <w:t>Request</w:t>
      </w:r>
      <w:r w:rsidRPr="00EA2DE0">
        <w:t xml:space="preserve"> a volunteer read the Day Five Note (p. 74). </w:t>
      </w:r>
      <w:r w:rsidRPr="00EA2DE0">
        <w:rPr>
          <w:rStyle w:val="bold"/>
        </w:rPr>
        <w:t>Urge</w:t>
      </w:r>
      <w:r w:rsidRPr="00EA2DE0">
        <w:t xml:space="preserve"> adults to bow the knee to Jesus now, </w:t>
      </w:r>
      <w:proofErr w:type="gramStart"/>
      <w:r w:rsidRPr="00EA2DE0">
        <w:t>willingly</w:t>
      </w:r>
      <w:proofErr w:type="gramEnd"/>
      <w:r w:rsidRPr="00EA2DE0">
        <w:t xml:space="preserve"> and joyfully. </w:t>
      </w:r>
      <w:r w:rsidRPr="00EA2DE0">
        <w:rPr>
          <w:rStyle w:val="bold"/>
        </w:rPr>
        <w:t xml:space="preserve">Make yourself available </w:t>
      </w:r>
      <w:r w:rsidRPr="00EA2DE0">
        <w:t>to speak with any participant who desires to know more about what it means or how to bow before Jesus.</w:t>
      </w:r>
    </w:p>
    <w:p w14:paraId="42434DC2" w14:textId="77777777" w:rsidR="00EA2DE0" w:rsidRPr="00EA2DE0" w:rsidRDefault="00EA2DE0" w:rsidP="00EA2DE0">
      <w:pPr>
        <w:pStyle w:val="bodynumberedlist"/>
      </w:pPr>
    </w:p>
    <w:p w14:paraId="263D4150" w14:textId="32D95809" w:rsidR="00070F86" w:rsidRPr="00EA2DE0" w:rsidRDefault="00EA2DE0" w:rsidP="00EA2DE0">
      <w:pPr>
        <w:pStyle w:val="bodynumberedlist"/>
        <w:rPr>
          <w:rStyle w:val="bold"/>
        </w:rPr>
      </w:pPr>
      <w:r w:rsidRPr="00EA2DE0">
        <w:rPr>
          <w:rStyle w:val="bold"/>
          <w:rFonts w:eastAsia="Cambria"/>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6612" w14:textId="77777777" w:rsidR="00AF095C" w:rsidRDefault="00AF095C">
      <w:r>
        <w:separator/>
      </w:r>
    </w:p>
  </w:endnote>
  <w:endnote w:type="continuationSeparator" w:id="0">
    <w:p w14:paraId="45F3B365" w14:textId="77777777" w:rsidR="00AF095C" w:rsidRDefault="00AF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swiss"/>
    <w:notTrueType/>
    <w:pitch w:val="variable"/>
    <w:sig w:usb0="A00000AF" w:usb1="5000205B" w:usb2="00000000" w:usb3="00000000" w:csb0="00000093"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1236" w14:textId="77777777" w:rsidR="00AF095C" w:rsidRDefault="00AF095C">
      <w:r>
        <w:separator/>
      </w:r>
    </w:p>
  </w:footnote>
  <w:footnote w:type="continuationSeparator" w:id="0">
    <w:p w14:paraId="7C2F4D92" w14:textId="77777777" w:rsidR="00AF095C" w:rsidRDefault="00AF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39A5"/>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95C"/>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DE0"/>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D8"/>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
    <w:name w:val="LG_Body_Indent"/>
    <w:basedOn w:val="Normal"/>
    <w:uiPriority w:val="99"/>
    <w:rsid w:val="003939A5"/>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
    <w:name w:val="LG_Body"/>
    <w:basedOn w:val="NoParagraphStyle"/>
    <w:uiPriority w:val="99"/>
    <w:rsid w:val="003939A5"/>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3939A5"/>
    <w:rPr>
      <w:b/>
      <w:bCs/>
      <w:lang w:val="en-US"/>
    </w:rPr>
  </w:style>
  <w:style w:type="character" w:customStyle="1" w:styleId="ItalicSans">
    <w:name w:val="Italic_Sans"/>
    <w:uiPriority w:val="99"/>
    <w:rsid w:val="003939A5"/>
    <w:rPr>
      <w:i/>
      <w:iCs/>
      <w:color w:val="000000"/>
      <w:lang w:val="en-US"/>
    </w:rPr>
  </w:style>
  <w:style w:type="character" w:customStyle="1" w:styleId="NoBreak0">
    <w:name w:val="No_Break"/>
    <w:uiPriority w:val="99"/>
    <w:rsid w:val="0039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2023-08-23T17:55:00Z</dcterms:created>
  <dcterms:modified xsi:type="dcterms:W3CDTF">2023-08-23T18:12:00Z</dcterms:modified>
</cp:coreProperties>
</file>