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4C1F0668" w:rsidR="00E91FA2" w:rsidRPr="00DB00B9" w:rsidRDefault="00E91FA2" w:rsidP="00E91FA2">
      <w:pPr>
        <w:pStyle w:val="MWHead"/>
        <w:rPr>
          <w:rStyle w:val="bold"/>
        </w:rPr>
      </w:pPr>
      <w:r w:rsidRPr="00DB00B9">
        <w:rPr>
          <w:rStyle w:val="bold"/>
        </w:rPr>
        <w:t xml:space="preserve">Study Series: </w:t>
      </w:r>
      <w:r w:rsidR="005A120E">
        <w:rPr>
          <w:rStyle w:val="bold"/>
        </w:rPr>
        <w:t>Live No Lies</w:t>
      </w:r>
    </w:p>
    <w:p w14:paraId="1E74E212" w14:textId="3B770EA6" w:rsidR="00E91FA2" w:rsidRPr="0013528F" w:rsidRDefault="00E91FA2" w:rsidP="00E91FA2">
      <w:pPr>
        <w:pStyle w:val="MWHead"/>
      </w:pPr>
      <w:r w:rsidRPr="0013528F">
        <w:t xml:space="preserve">Author: </w:t>
      </w:r>
      <w:r w:rsidR="005A120E">
        <w:t>John Mark Comer</w:t>
      </w:r>
    </w:p>
    <w:p w14:paraId="358F6D05" w14:textId="367A347B" w:rsidR="00334207" w:rsidRPr="0013528F" w:rsidRDefault="00334207" w:rsidP="00DB00B9">
      <w:pPr>
        <w:pStyle w:val="MWHead"/>
      </w:pPr>
    </w:p>
    <w:p w14:paraId="5A561954" w14:textId="0DADFA2D" w:rsidR="00334207" w:rsidRPr="0013528F" w:rsidRDefault="00334207" w:rsidP="00DB00B9">
      <w:pPr>
        <w:pStyle w:val="MWHead"/>
      </w:pPr>
      <w:r w:rsidRPr="00070F86">
        <w:rPr>
          <w:rStyle w:val="bold"/>
        </w:rPr>
        <w:t>Lesson Title: “</w:t>
      </w:r>
      <w:r w:rsidR="000378DE">
        <w:rPr>
          <w:rStyle w:val="bold"/>
        </w:rPr>
        <w:t>The Truth About Lies</w:t>
      </w:r>
      <w:r w:rsidRPr="00070F86">
        <w:rPr>
          <w:rStyle w:val="bold"/>
        </w:rPr>
        <w:t>”</w:t>
      </w:r>
      <w:r w:rsidRPr="0013528F">
        <w:t xml:space="preserve"> (pp. </w:t>
      </w:r>
      <w:r w:rsidR="000378DE">
        <w:t>136</w:t>
      </w:r>
      <w:r w:rsidRPr="0013528F">
        <w:t>-</w:t>
      </w:r>
      <w:r w:rsidR="000378DE">
        <w:t>149</w:t>
      </w:r>
      <w:r w:rsidRPr="0013528F">
        <w:t>)</w:t>
      </w:r>
    </w:p>
    <w:p w14:paraId="684A2702" w14:textId="058368A4" w:rsidR="00334207" w:rsidRPr="0013528F" w:rsidRDefault="00334207" w:rsidP="00DB00B9">
      <w:pPr>
        <w:pStyle w:val="MWHead"/>
      </w:pPr>
      <w:r w:rsidRPr="0013528F">
        <w:t xml:space="preserve">Session </w:t>
      </w:r>
      <w:r w:rsidR="000378DE">
        <w:t>10</w:t>
      </w:r>
    </w:p>
    <w:p w14:paraId="48B833F7" w14:textId="05BD422A" w:rsidR="00334207" w:rsidRPr="0013528F" w:rsidRDefault="000378DE" w:rsidP="00DB00B9">
      <w:pPr>
        <w:pStyle w:val="MWHead"/>
      </w:pPr>
      <w:r>
        <w:t>November 5,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0B0F368" w14:textId="77777777" w:rsidR="000378DE" w:rsidRDefault="006E2061" w:rsidP="000378DE">
      <w:pPr>
        <w:pStyle w:val="bodynumberedlist"/>
      </w:pPr>
      <w:r w:rsidRPr="00C04AD0">
        <w:rPr>
          <w:rStyle w:val="bold"/>
        </w:rPr>
        <w:t>The main point of this lesson is:</w:t>
      </w:r>
      <w:r w:rsidRPr="00C04AD0">
        <w:t xml:space="preserve"> </w:t>
      </w:r>
      <w:r w:rsidR="000378DE">
        <w:t>The devil is real and active.</w:t>
      </w:r>
    </w:p>
    <w:p w14:paraId="43AF82D7" w14:textId="77777777" w:rsidR="000378DE" w:rsidRDefault="000378DE" w:rsidP="000378DE">
      <w:pPr>
        <w:pStyle w:val="bodynumberedlist"/>
      </w:pPr>
    </w:p>
    <w:p w14:paraId="1F769475" w14:textId="77777777" w:rsidR="000378DE" w:rsidRDefault="000378DE" w:rsidP="000378DE">
      <w:pPr>
        <w:pStyle w:val="bodynumberedlist"/>
      </w:pPr>
      <w:r w:rsidRPr="000378DE">
        <w:rPr>
          <w:rStyle w:val="bold"/>
        </w:rPr>
        <w:t xml:space="preserve">Focus on this goal: </w:t>
      </w:r>
      <w:r>
        <w:t xml:space="preserve">To help adults have a healthy view of the devil and his activities without obsessing over </w:t>
      </w:r>
      <w:proofErr w:type="gramStart"/>
      <w:r>
        <w:t>him</w:t>
      </w:r>
      <w:proofErr w:type="gramEnd"/>
    </w:p>
    <w:p w14:paraId="34567C33" w14:textId="77777777" w:rsidR="000378DE" w:rsidRDefault="000378DE" w:rsidP="000378DE">
      <w:pPr>
        <w:pStyle w:val="bodynumberedlist"/>
      </w:pPr>
    </w:p>
    <w:p w14:paraId="2329FE69" w14:textId="77777777" w:rsidR="000378DE" w:rsidRDefault="000378DE" w:rsidP="000378DE">
      <w:pPr>
        <w:pStyle w:val="bodynumberedlist"/>
      </w:pPr>
      <w:r w:rsidRPr="000378DE">
        <w:rPr>
          <w:rStyle w:val="bold"/>
        </w:rPr>
        <w:t xml:space="preserve">Key Bible Passage: </w:t>
      </w:r>
      <w:r>
        <w:t>John 8:31-47</w:t>
      </w:r>
    </w:p>
    <w:p w14:paraId="7A2EE5B8" w14:textId="1D11C013" w:rsidR="0049084A" w:rsidRPr="00C04AD0" w:rsidRDefault="0049084A" w:rsidP="000378DE">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79B203A" w14:textId="77777777" w:rsidR="000378DE" w:rsidRPr="000378DE" w:rsidRDefault="000378DE" w:rsidP="000378DE">
      <w:pPr>
        <w:pStyle w:val="bodynumberedlist"/>
        <w:rPr>
          <w:rStyle w:val="italic"/>
          <w:rFonts w:eastAsiaTheme="majorEastAsia"/>
        </w:rPr>
      </w:pPr>
      <w:r w:rsidRPr="000378DE">
        <w:rPr>
          <w:rStyle w:val="bold"/>
        </w:rPr>
        <w:t>Ask</w:t>
      </w:r>
      <w:r>
        <w:t xml:space="preserve"> participants who have played “Two Truths and a Lie” to explain the rules of that game. (Each person states two truths and one lie about themselves, and everyone else </w:t>
      </w:r>
      <w:proofErr w:type="gramStart"/>
      <w:r>
        <w:t>has to</w:t>
      </w:r>
      <w:proofErr w:type="gramEnd"/>
      <w:r>
        <w:t xml:space="preserve"> guess which statement is the lie.) </w:t>
      </w:r>
      <w:r w:rsidRPr="000378DE">
        <w:rPr>
          <w:rStyle w:val="bold"/>
        </w:rPr>
        <w:t xml:space="preserve">Ask: </w:t>
      </w:r>
      <w:r w:rsidRPr="000378DE">
        <w:rPr>
          <w:rStyle w:val="italic"/>
          <w:rFonts w:eastAsiaTheme="majorEastAsia"/>
        </w:rPr>
        <w:t xml:space="preserve">Would the statement, “I have never fought in a war” be a truth or a lie for you? Why is that? </w:t>
      </w:r>
    </w:p>
    <w:p w14:paraId="077F0A43" w14:textId="77777777" w:rsidR="000378DE" w:rsidRDefault="000378DE" w:rsidP="000378DE">
      <w:pPr>
        <w:pStyle w:val="bodynumberedlist"/>
        <w:rPr>
          <w:rStyle w:val="Bold0"/>
        </w:rPr>
      </w:pPr>
    </w:p>
    <w:p w14:paraId="652FF749" w14:textId="763FC53F" w:rsidR="000378DE" w:rsidRDefault="000378DE" w:rsidP="000378DE">
      <w:pPr>
        <w:pStyle w:val="bodynumberedlist"/>
      </w:pPr>
      <w:r w:rsidRPr="000378DE">
        <w:rPr>
          <w:rStyle w:val="bold"/>
        </w:rPr>
        <w:t>Consider</w:t>
      </w:r>
      <w:r>
        <w:t xml:space="preserve"> reasons present-day Christians don’t often equate following Jesus with war as previous generations did. </w:t>
      </w:r>
      <w:r w:rsidRPr="000378DE">
        <w:rPr>
          <w:rStyle w:val="bold"/>
        </w:rPr>
        <w:t xml:space="preserve">Ask: </w:t>
      </w:r>
      <w:r w:rsidRPr="000378DE">
        <w:rPr>
          <w:rStyle w:val="italic"/>
          <w:rFonts w:eastAsiaTheme="majorEastAsia"/>
        </w:rPr>
        <w:t>Do you think believers should return to likening faith to being at war? Why?</w:t>
      </w:r>
      <w:r>
        <w:rPr>
          <w:rStyle w:val="ItalicSans"/>
          <w:rFonts w:eastAsiaTheme="majorEastAsia"/>
        </w:rPr>
        <w:t xml:space="preserve"> </w:t>
      </w:r>
      <w:r w:rsidRPr="000378DE">
        <w:rPr>
          <w:rStyle w:val="bold"/>
        </w:rPr>
        <w:t>Assert</w:t>
      </w:r>
      <w:r>
        <w:t xml:space="preserve"> if we don’t recognize we’re at war we won’t recognize we have enemies. </w:t>
      </w:r>
    </w:p>
    <w:p w14:paraId="0E2FDA05" w14:textId="77777777" w:rsidR="000378DE" w:rsidRDefault="000378DE" w:rsidP="000378DE">
      <w:pPr>
        <w:pStyle w:val="bodynumberedlist"/>
      </w:pPr>
    </w:p>
    <w:p w14:paraId="7C2E8E6A" w14:textId="77777777" w:rsidR="000378DE" w:rsidRDefault="000378DE" w:rsidP="000378DE">
      <w:pPr>
        <w:pStyle w:val="bodynumberedlist"/>
      </w:pPr>
      <w:r w:rsidRPr="000378DE">
        <w:rPr>
          <w:rStyle w:val="bold"/>
        </w:rPr>
        <w:t>Identify</w:t>
      </w:r>
      <w:r>
        <w:t xml:space="preserve"> from the introduction (p. 135) the three enemies of the soul. Read the last two paragraphs of the introduction, including the writer’s rally cry.  </w:t>
      </w:r>
    </w:p>
    <w:p w14:paraId="724FB12F" w14:textId="77777777" w:rsidR="00A15EB1" w:rsidRPr="00C04AD0" w:rsidRDefault="00A15EB1" w:rsidP="00FB171E">
      <w:pPr>
        <w:pStyle w:val="bodynumberedlist"/>
      </w:pPr>
    </w:p>
    <w:p w14:paraId="5AD819B1" w14:textId="6EDB6ADE" w:rsidR="002A631F" w:rsidRPr="00EC1D81" w:rsidRDefault="002A631F" w:rsidP="0013528F">
      <w:pPr>
        <w:pStyle w:val="MWSub2"/>
      </w:pPr>
      <w:r w:rsidRPr="00C04AD0">
        <w:lastRenderedPageBreak/>
        <w:t xml:space="preserve">Step 2. </w:t>
      </w:r>
      <w:r w:rsidR="000378DE">
        <w:t>Fighting the Devil</w:t>
      </w:r>
    </w:p>
    <w:p w14:paraId="1BED692C" w14:textId="77777777" w:rsidR="00525195" w:rsidRPr="00C04AD0" w:rsidRDefault="00525195" w:rsidP="0013528F">
      <w:pPr>
        <w:pStyle w:val="bodynumberedlist"/>
      </w:pPr>
    </w:p>
    <w:p w14:paraId="2D85FCE6" w14:textId="77777777" w:rsidR="000378DE" w:rsidRDefault="000378DE" w:rsidP="000378DE">
      <w:pPr>
        <w:pStyle w:val="bodynumberedlist"/>
      </w:pPr>
      <w:r w:rsidRPr="000378DE">
        <w:rPr>
          <w:rStyle w:val="bold"/>
        </w:rPr>
        <w:t xml:space="preserve">Ask: </w:t>
      </w:r>
      <w:r w:rsidRPr="000378DE">
        <w:rPr>
          <w:rStyle w:val="italic"/>
          <w:rFonts w:eastAsiaTheme="majorEastAsia"/>
        </w:rPr>
        <w:t xml:space="preserve">Why must we know our enemies when we’re at war? </w:t>
      </w:r>
      <w:r w:rsidRPr="000378DE">
        <w:t xml:space="preserve">Explain for this session and the next, the group will examine the devil so we can know the strategies he uses against us. </w:t>
      </w:r>
    </w:p>
    <w:p w14:paraId="09E3A75A" w14:textId="77777777" w:rsidR="000378DE" w:rsidRPr="000378DE" w:rsidRDefault="000378DE" w:rsidP="000378DE">
      <w:pPr>
        <w:pStyle w:val="bodynumberedlist"/>
      </w:pPr>
    </w:p>
    <w:p w14:paraId="0843CDD0" w14:textId="77777777" w:rsidR="000378DE" w:rsidRDefault="000378DE" w:rsidP="000378DE">
      <w:pPr>
        <w:pStyle w:val="bodynumberedlist"/>
      </w:pPr>
      <w:r w:rsidRPr="000378DE">
        <w:t xml:space="preserve">But before we examine our enemies, we’re going to examine the battleground. </w:t>
      </w:r>
      <w:r w:rsidRPr="00626DC3">
        <w:rPr>
          <w:rStyle w:val="bold"/>
        </w:rPr>
        <w:t xml:space="preserve">Ask: </w:t>
      </w:r>
      <w:r w:rsidRPr="00626DC3">
        <w:rPr>
          <w:rStyle w:val="italic"/>
          <w:rFonts w:eastAsiaTheme="majorEastAsia"/>
        </w:rPr>
        <w:t>Why is it important to know where we fight our enemies? What is the battleground of spiritual warfare?</w:t>
      </w:r>
      <w:r w:rsidRPr="000378DE">
        <w:rPr>
          <w:rFonts w:eastAsiaTheme="majorEastAsia"/>
          <w:i/>
          <w:iCs/>
        </w:rPr>
        <w:t xml:space="preserve"> </w:t>
      </w:r>
      <w:r w:rsidRPr="00626DC3">
        <w:rPr>
          <w:rStyle w:val="bold"/>
        </w:rPr>
        <w:t>Invite</w:t>
      </w:r>
      <w:r w:rsidRPr="000378DE">
        <w:t xml:space="preserve"> volunteers to read Romans 8:5-7 and 12:1-2 to emphasize the battleground is our minds. </w:t>
      </w:r>
    </w:p>
    <w:p w14:paraId="7F69987A" w14:textId="77777777" w:rsidR="00626DC3" w:rsidRPr="000378DE" w:rsidRDefault="00626DC3" w:rsidP="000378DE">
      <w:pPr>
        <w:pStyle w:val="bodynumberedlist"/>
      </w:pPr>
    </w:p>
    <w:p w14:paraId="2C3B5844" w14:textId="77777777" w:rsidR="000378DE" w:rsidRDefault="000378DE" w:rsidP="000378DE">
      <w:pPr>
        <w:pStyle w:val="bodynumberedlist"/>
      </w:pPr>
      <w:r w:rsidRPr="00626DC3">
        <w:rPr>
          <w:rStyle w:val="bold"/>
        </w:rPr>
        <w:t>Discuss</w:t>
      </w:r>
      <w:r w:rsidRPr="000378DE">
        <w:t xml:space="preserve"> Day One, activity 1 (p. 137). </w:t>
      </w:r>
      <w:r w:rsidRPr="00626DC3">
        <w:rPr>
          <w:rStyle w:val="bold"/>
        </w:rPr>
        <w:t>Invite</w:t>
      </w:r>
      <w:r w:rsidRPr="000378DE">
        <w:t xml:space="preserve"> a volunteer to read the Day One Note (p. 137). </w:t>
      </w:r>
      <w:r w:rsidRPr="00626DC3">
        <w:rPr>
          <w:rStyle w:val="bold"/>
        </w:rPr>
        <w:t>Declare</w:t>
      </w:r>
      <w:r w:rsidRPr="000378DE">
        <w:t xml:space="preserve"> Jesus emphasized that truth in one of His many arguments with the Pharisees. </w:t>
      </w:r>
      <w:r w:rsidRPr="00626DC3">
        <w:rPr>
          <w:rStyle w:val="bold"/>
        </w:rPr>
        <w:t>Request</w:t>
      </w:r>
      <w:r w:rsidRPr="000378DE">
        <w:t xml:space="preserve"> a volunteer read John 8:31-41. </w:t>
      </w:r>
      <w:r w:rsidRPr="00626DC3">
        <w:rPr>
          <w:rStyle w:val="bold"/>
        </w:rPr>
        <w:t xml:space="preserve">Ask: </w:t>
      </w:r>
      <w:r w:rsidRPr="00626DC3">
        <w:rPr>
          <w:rStyle w:val="italic"/>
          <w:rFonts w:eastAsiaTheme="majorEastAsia"/>
        </w:rPr>
        <w:t>What made the Pharisees confused? What made them angry?</w:t>
      </w:r>
      <w:r w:rsidRPr="000378DE">
        <w:t xml:space="preserve"> </w:t>
      </w:r>
    </w:p>
    <w:p w14:paraId="0E05A436" w14:textId="77777777" w:rsidR="00626DC3" w:rsidRPr="000378DE" w:rsidRDefault="00626DC3" w:rsidP="000378DE">
      <w:pPr>
        <w:pStyle w:val="bodynumberedlist"/>
      </w:pPr>
    </w:p>
    <w:p w14:paraId="7BB5E8EA" w14:textId="77777777" w:rsidR="000378DE" w:rsidRPr="000378DE" w:rsidRDefault="000378DE" w:rsidP="000378DE">
      <w:pPr>
        <w:pStyle w:val="bodynumberedlist"/>
      </w:pPr>
      <w:r w:rsidRPr="00626DC3">
        <w:rPr>
          <w:rStyle w:val="bold"/>
        </w:rPr>
        <w:t>Invite</w:t>
      </w:r>
      <w:r w:rsidRPr="000378DE">
        <w:t xml:space="preserve"> responses to the first part of Day One, activity 2 (p. 137). </w:t>
      </w:r>
      <w:r w:rsidRPr="00626DC3">
        <w:rPr>
          <w:rStyle w:val="bold"/>
        </w:rPr>
        <w:t>Ask</w:t>
      </w:r>
      <w:r w:rsidRPr="000378DE">
        <w:t xml:space="preserve"> how the Pharisees took a jab at Jesus. </w:t>
      </w:r>
      <w:r w:rsidRPr="00626DC3">
        <w:rPr>
          <w:rStyle w:val="bold"/>
        </w:rPr>
        <w:t>Invite</w:t>
      </w:r>
      <w:r w:rsidRPr="000378DE">
        <w:t xml:space="preserve"> someone to read Jesus’s response in John 8:42-47.</w:t>
      </w:r>
    </w:p>
    <w:p w14:paraId="229B6D28" w14:textId="77777777" w:rsidR="007F7AF6" w:rsidRPr="00C04AD0" w:rsidRDefault="007F7AF6" w:rsidP="0013528F">
      <w:pPr>
        <w:pStyle w:val="bodynumberedlist"/>
      </w:pPr>
    </w:p>
    <w:p w14:paraId="61EC1039" w14:textId="761B461A" w:rsidR="005B4C82" w:rsidRPr="00EC1D81" w:rsidRDefault="005B4C82" w:rsidP="005B4C82">
      <w:pPr>
        <w:pStyle w:val="MWSub2"/>
      </w:pPr>
      <w:r w:rsidRPr="00C04AD0">
        <w:t xml:space="preserve">Step </w:t>
      </w:r>
      <w:r>
        <w:t>3</w:t>
      </w:r>
      <w:r w:rsidRPr="00C04AD0">
        <w:t xml:space="preserve">. </w:t>
      </w:r>
      <w:r w:rsidR="000378DE">
        <w:t>There Is a Devil, Part 1</w:t>
      </w:r>
    </w:p>
    <w:p w14:paraId="38374D59" w14:textId="77777777" w:rsidR="005B4C82" w:rsidRPr="00C04AD0" w:rsidRDefault="005B4C82" w:rsidP="005B4C82">
      <w:pPr>
        <w:pStyle w:val="bodynumberedlist"/>
      </w:pPr>
    </w:p>
    <w:p w14:paraId="33ACB03D" w14:textId="77777777" w:rsidR="00626DC3" w:rsidRDefault="00626DC3" w:rsidP="00626DC3">
      <w:pPr>
        <w:pStyle w:val="bodynumberedlist"/>
      </w:pPr>
      <w:r w:rsidRPr="00626DC3">
        <w:rPr>
          <w:rStyle w:val="bold"/>
        </w:rPr>
        <w:t xml:space="preserve">Ask: </w:t>
      </w:r>
      <w:r w:rsidRPr="00626DC3">
        <w:rPr>
          <w:rStyle w:val="italic"/>
          <w:rFonts w:eastAsiaTheme="majorEastAsia"/>
        </w:rPr>
        <w:t>What is the first truth Jesus taught about the devil, not by an overt statement, but by implication?</w:t>
      </w:r>
      <w:r w:rsidRPr="00626DC3">
        <w:rPr>
          <w:rFonts w:eastAsiaTheme="majorEastAsia"/>
          <w:i/>
          <w:iCs/>
        </w:rPr>
        <w:t xml:space="preserve"> </w:t>
      </w:r>
      <w:r w:rsidRPr="00626DC3">
        <w:rPr>
          <w:rStyle w:val="bold"/>
        </w:rPr>
        <w:t>Explain</w:t>
      </w:r>
      <w:r w:rsidRPr="00626DC3">
        <w:t xml:space="preserve"> the meaning of the word </w:t>
      </w:r>
      <w:r w:rsidRPr="00626DC3">
        <w:rPr>
          <w:rStyle w:val="italic"/>
          <w:rFonts w:eastAsiaTheme="majorEastAsia"/>
        </w:rPr>
        <w:t>diabolos</w:t>
      </w:r>
      <w:r w:rsidRPr="00626DC3">
        <w:rPr>
          <w:rStyle w:val="italic"/>
        </w:rPr>
        <w:t xml:space="preserve">. </w:t>
      </w:r>
      <w:r w:rsidRPr="00626DC3">
        <w:rPr>
          <w:rStyle w:val="bold"/>
        </w:rPr>
        <w:t>Analyze</w:t>
      </w:r>
      <w:r w:rsidRPr="00626DC3">
        <w:t xml:space="preserve"> possible reasons Jesus referred to the devil by a title and not by a name (see first paragraph of Day Two, pp. 138-139). We can learn from Jesus’s own reference to the devil that we need to take him seriously, but we don’t need to obsess over him or be overwhelmed by fear of him. </w:t>
      </w:r>
    </w:p>
    <w:p w14:paraId="695F7C5C" w14:textId="77777777" w:rsidR="00626DC3" w:rsidRPr="00626DC3" w:rsidRDefault="00626DC3" w:rsidP="00626DC3">
      <w:pPr>
        <w:pStyle w:val="bodynumberedlist"/>
      </w:pPr>
    </w:p>
    <w:p w14:paraId="02F1D2CE" w14:textId="77777777" w:rsidR="00626DC3" w:rsidRDefault="00626DC3" w:rsidP="00626DC3">
      <w:pPr>
        <w:pStyle w:val="bodynumberedlist"/>
      </w:pPr>
      <w:r w:rsidRPr="00626DC3">
        <w:t xml:space="preserve">To help adults explore why the devil must be taken seriously, </w:t>
      </w:r>
      <w:r w:rsidRPr="00626DC3">
        <w:rPr>
          <w:rStyle w:val="bold"/>
        </w:rPr>
        <w:t>guide</w:t>
      </w:r>
      <w:r w:rsidRPr="00626DC3">
        <w:t xml:space="preserve"> the group to read and discuss John 14:30; 1 Peter 5:8; and Revelation 12:7-12. </w:t>
      </w:r>
      <w:r w:rsidRPr="00626DC3">
        <w:rPr>
          <w:rStyle w:val="bold"/>
        </w:rPr>
        <w:t>Use</w:t>
      </w:r>
      <w:r w:rsidRPr="00626DC3">
        <w:t xml:space="preserve"> remarks from Day Two (pp. 139-140) to </w:t>
      </w:r>
      <w:r w:rsidRPr="00626DC3">
        <w:rPr>
          <w:rStyle w:val="bold"/>
        </w:rPr>
        <w:t>add</w:t>
      </w:r>
      <w:r w:rsidRPr="00626DC3">
        <w:t xml:space="preserve"> to the discussion. </w:t>
      </w:r>
    </w:p>
    <w:p w14:paraId="4E87C14A" w14:textId="77777777" w:rsidR="00626DC3" w:rsidRPr="00626DC3" w:rsidRDefault="00626DC3" w:rsidP="00626DC3">
      <w:pPr>
        <w:pStyle w:val="bodynumberedlist"/>
      </w:pPr>
    </w:p>
    <w:p w14:paraId="1230D69F" w14:textId="77777777" w:rsidR="00626DC3" w:rsidRDefault="00626DC3" w:rsidP="00626DC3">
      <w:pPr>
        <w:pStyle w:val="bodynumberedlist"/>
      </w:pPr>
      <w:r w:rsidRPr="00626DC3">
        <w:rPr>
          <w:rStyle w:val="bold"/>
        </w:rPr>
        <w:t>Ask</w:t>
      </w:r>
      <w:r w:rsidRPr="00626DC3">
        <w:t xml:space="preserve"> how Revelation 12:7-12 also emphasizes why believers don’t need to obsess over the devil and his power. </w:t>
      </w:r>
      <w:r w:rsidRPr="00626DC3">
        <w:rPr>
          <w:rStyle w:val="bold"/>
        </w:rPr>
        <w:t>Determine</w:t>
      </w:r>
      <w:r w:rsidRPr="00626DC3">
        <w:t xml:space="preserve"> how the devil was defeated. </w:t>
      </w:r>
    </w:p>
    <w:p w14:paraId="5CB050B0" w14:textId="77777777" w:rsidR="00626DC3" w:rsidRPr="00626DC3" w:rsidRDefault="00626DC3" w:rsidP="00626DC3">
      <w:pPr>
        <w:pStyle w:val="bodynumberedlist"/>
      </w:pPr>
    </w:p>
    <w:p w14:paraId="76A64490" w14:textId="77777777" w:rsidR="00626DC3" w:rsidRPr="00626DC3" w:rsidRDefault="00626DC3" w:rsidP="00626DC3">
      <w:pPr>
        <w:pStyle w:val="bodynumberedlist"/>
      </w:pPr>
      <w:r w:rsidRPr="00626DC3">
        <w:rPr>
          <w:rStyle w:val="bold"/>
        </w:rPr>
        <w:t>Invite</w:t>
      </w:r>
      <w:r w:rsidRPr="00626DC3">
        <w:t xml:space="preserve"> a volunteer to read the last paragraph of Day Two (p. 140). </w:t>
      </w:r>
      <w:r w:rsidRPr="00626DC3">
        <w:rPr>
          <w:rStyle w:val="bold"/>
        </w:rPr>
        <w:t xml:space="preserve">Declare: </w:t>
      </w:r>
      <w:r w:rsidRPr="00626DC3">
        <w:rPr>
          <w:rStyle w:val="italic"/>
          <w:rFonts w:eastAsiaTheme="majorEastAsia"/>
        </w:rPr>
        <w:t xml:space="preserve">But until Jesus’s victorious return, we must recognize we are at war with this great enemy who can do great harm if believers don’t stay alert. </w:t>
      </w:r>
      <w:r w:rsidRPr="00626DC3">
        <w:rPr>
          <w:rStyle w:val="bold"/>
        </w:rPr>
        <w:t>Discuss</w:t>
      </w:r>
      <w:r w:rsidRPr="00626DC3">
        <w:t xml:space="preserve"> Day Two, activity 2 (p. 140). </w:t>
      </w:r>
    </w:p>
    <w:p w14:paraId="4077149B" w14:textId="77777777" w:rsidR="005B4C82" w:rsidRPr="00C04AD0" w:rsidRDefault="005B4C82" w:rsidP="005B4C82">
      <w:pPr>
        <w:pStyle w:val="bodynumberedlist"/>
      </w:pPr>
    </w:p>
    <w:p w14:paraId="335E5574" w14:textId="0248C830" w:rsidR="005B4C82" w:rsidRPr="00EC1D81" w:rsidRDefault="005B4C82" w:rsidP="005B4C82">
      <w:pPr>
        <w:pStyle w:val="MWSub2"/>
      </w:pPr>
      <w:r w:rsidRPr="00C04AD0">
        <w:t xml:space="preserve">Step </w:t>
      </w:r>
      <w:r>
        <w:t>4</w:t>
      </w:r>
      <w:r w:rsidRPr="00C04AD0">
        <w:t xml:space="preserve">. </w:t>
      </w:r>
      <w:r w:rsidR="000378DE">
        <w:t xml:space="preserve">There Is a Devil, Part </w:t>
      </w:r>
      <w:r w:rsidR="000378DE">
        <w:t>2</w:t>
      </w:r>
    </w:p>
    <w:p w14:paraId="45010022" w14:textId="77777777" w:rsidR="005B4C82" w:rsidRPr="00C04AD0" w:rsidRDefault="005B4C82" w:rsidP="005B4C82">
      <w:pPr>
        <w:pStyle w:val="bodynumberedlist"/>
      </w:pPr>
    </w:p>
    <w:p w14:paraId="70F79F23" w14:textId="77777777" w:rsidR="00626DC3" w:rsidRDefault="00626DC3" w:rsidP="00626DC3">
      <w:pPr>
        <w:pStyle w:val="bodynumberedlist"/>
      </w:pPr>
      <w:r w:rsidRPr="00626DC3">
        <w:rPr>
          <w:rStyle w:val="bold"/>
        </w:rPr>
        <w:t>Determine</w:t>
      </w:r>
      <w:r w:rsidRPr="00626DC3">
        <w:t xml:space="preserve"> some secular explanations for the evils that exist in this world and the proposed remedies for those evils. </w:t>
      </w:r>
      <w:r w:rsidRPr="00626DC3">
        <w:rPr>
          <w:rStyle w:val="bold"/>
        </w:rPr>
        <w:t>Analyze</w:t>
      </w:r>
      <w:r w:rsidRPr="00626DC3">
        <w:t xml:space="preserve"> why those explanations and remedies fall short. </w:t>
      </w:r>
      <w:r w:rsidRPr="00626DC3">
        <w:rPr>
          <w:rStyle w:val="bold"/>
        </w:rPr>
        <w:t>Consider</w:t>
      </w:r>
      <w:r w:rsidRPr="00626DC3">
        <w:t xml:space="preserve"> why many think it sounds crazy to believe there is a devil, an immaterial and animating force, behind all evil. </w:t>
      </w:r>
    </w:p>
    <w:p w14:paraId="6552F888" w14:textId="77777777" w:rsidR="00626DC3" w:rsidRPr="00626DC3" w:rsidRDefault="00626DC3" w:rsidP="00626DC3">
      <w:pPr>
        <w:pStyle w:val="bodynumberedlist"/>
      </w:pPr>
    </w:p>
    <w:p w14:paraId="66A0E2F8" w14:textId="77777777" w:rsidR="00626DC3" w:rsidRDefault="00626DC3" w:rsidP="00626DC3">
      <w:pPr>
        <w:pStyle w:val="bodynumberedlist"/>
      </w:pPr>
      <w:r w:rsidRPr="00626DC3">
        <w:rPr>
          <w:rStyle w:val="bold"/>
        </w:rPr>
        <w:lastRenderedPageBreak/>
        <w:t>Use</w:t>
      </w:r>
      <w:r w:rsidRPr="00626DC3">
        <w:t xml:space="preserve"> the remarks in Day Three (p. 141) to </w:t>
      </w:r>
      <w:r w:rsidRPr="00626DC3">
        <w:rPr>
          <w:rStyle w:val="bold"/>
        </w:rPr>
        <w:t>describe</w:t>
      </w:r>
      <w:r w:rsidRPr="00626DC3">
        <w:t xml:space="preserve"> the Flynn effect and how that fits in with progressive ideology and the rejection of the devil’s existence. </w:t>
      </w:r>
      <w:r w:rsidRPr="00626DC3">
        <w:rPr>
          <w:rStyle w:val="bold"/>
        </w:rPr>
        <w:t>Discuss</w:t>
      </w:r>
      <w:r w:rsidRPr="00626DC3">
        <w:t xml:space="preserve"> Day Three, activity 1 (p. 141). </w:t>
      </w:r>
      <w:r w:rsidRPr="00626DC3">
        <w:rPr>
          <w:rStyle w:val="bold"/>
        </w:rPr>
        <w:t>Invite</w:t>
      </w:r>
      <w:r w:rsidRPr="00626DC3">
        <w:t xml:space="preserve"> a volunteer to read the last paragraph of Day Three (p. 142). </w:t>
      </w:r>
    </w:p>
    <w:p w14:paraId="21964B7F" w14:textId="77777777" w:rsidR="00626DC3" w:rsidRPr="00626DC3" w:rsidRDefault="00626DC3" w:rsidP="00626DC3">
      <w:pPr>
        <w:pStyle w:val="bodynumberedlist"/>
      </w:pPr>
    </w:p>
    <w:p w14:paraId="45303B74" w14:textId="77777777" w:rsidR="00626DC3" w:rsidRPr="00626DC3" w:rsidRDefault="00626DC3" w:rsidP="00626DC3">
      <w:pPr>
        <w:pStyle w:val="bodynumberedlist"/>
      </w:pPr>
      <w:r w:rsidRPr="00626DC3">
        <w:rPr>
          <w:rStyle w:val="bold"/>
        </w:rPr>
        <w:t>Discuss</w:t>
      </w:r>
      <w:r w:rsidRPr="00626DC3">
        <w:t xml:space="preserve"> the first part of Day Three, activity 2 (p. 142). </w:t>
      </w:r>
    </w:p>
    <w:p w14:paraId="04795D0C" w14:textId="77777777" w:rsidR="005B4C82" w:rsidRPr="00C04AD0" w:rsidRDefault="005B4C82" w:rsidP="005B4C82">
      <w:pPr>
        <w:pStyle w:val="bodynumberedlist"/>
      </w:pPr>
    </w:p>
    <w:p w14:paraId="3EF34670" w14:textId="46FE754F" w:rsidR="005B4C82" w:rsidRPr="00EC1D81" w:rsidRDefault="005B4C82" w:rsidP="005B4C82">
      <w:pPr>
        <w:pStyle w:val="MWSub2"/>
      </w:pPr>
      <w:r w:rsidRPr="00C04AD0">
        <w:t xml:space="preserve">Step </w:t>
      </w:r>
      <w:r>
        <w:t>5</w:t>
      </w:r>
      <w:r w:rsidRPr="00C04AD0">
        <w:t xml:space="preserve">. </w:t>
      </w:r>
      <w:r w:rsidR="000378DE">
        <w:t>The Devil Spreads Death</w:t>
      </w:r>
    </w:p>
    <w:p w14:paraId="15E20F8E" w14:textId="77777777" w:rsidR="005B4C82" w:rsidRPr="00C04AD0" w:rsidRDefault="005B4C82" w:rsidP="005B4C82">
      <w:pPr>
        <w:pStyle w:val="bodynumberedlist"/>
      </w:pPr>
    </w:p>
    <w:p w14:paraId="25392524" w14:textId="77777777" w:rsidR="00626DC3" w:rsidRDefault="00626DC3" w:rsidP="00626DC3">
      <w:pPr>
        <w:pStyle w:val="bodynumberedlist"/>
      </w:pPr>
      <w:r w:rsidRPr="00626DC3">
        <w:rPr>
          <w:rStyle w:val="bold"/>
        </w:rPr>
        <w:t>Discuss</w:t>
      </w:r>
      <w:r w:rsidRPr="00626DC3">
        <w:t xml:space="preserve"> Day Four, activity 1 (p. 143). </w:t>
      </w:r>
      <w:r w:rsidRPr="00626DC3">
        <w:rPr>
          <w:rStyle w:val="bold"/>
        </w:rPr>
        <w:t>Examine</w:t>
      </w:r>
      <w:r w:rsidRPr="00626DC3">
        <w:t xml:space="preserve"> why it is essential that we understand the devil’s end goal. </w:t>
      </w:r>
      <w:r w:rsidRPr="00626DC3">
        <w:rPr>
          <w:rStyle w:val="bold"/>
        </w:rPr>
        <w:t>Explore</w:t>
      </w:r>
      <w:r w:rsidRPr="00626DC3">
        <w:t xml:space="preserve"> specific ways the devil works to accomplish that end goal, using Day Four (pp. 143-144) to add to the discussion. </w:t>
      </w:r>
    </w:p>
    <w:p w14:paraId="098AD88B" w14:textId="77777777" w:rsidR="00626DC3" w:rsidRPr="00626DC3" w:rsidRDefault="00626DC3" w:rsidP="00626DC3">
      <w:pPr>
        <w:pStyle w:val="bodynumberedlist"/>
      </w:pPr>
    </w:p>
    <w:p w14:paraId="1C529AF1" w14:textId="77777777" w:rsidR="00626DC3" w:rsidRPr="00626DC3" w:rsidRDefault="00626DC3" w:rsidP="00626DC3">
      <w:pPr>
        <w:pStyle w:val="bodynumberedlist"/>
        <w:rPr>
          <w:rStyle w:val="italic"/>
          <w:rFonts w:eastAsiaTheme="majorEastAsia"/>
        </w:rPr>
      </w:pPr>
      <w:r w:rsidRPr="00626DC3">
        <w:rPr>
          <w:rStyle w:val="bold"/>
        </w:rPr>
        <w:t>Request</w:t>
      </w:r>
      <w:r w:rsidRPr="00626DC3">
        <w:t xml:space="preserve"> a volunteer read John 10:11-18. </w:t>
      </w:r>
      <w:r w:rsidRPr="00626DC3">
        <w:rPr>
          <w:rStyle w:val="bold"/>
        </w:rPr>
        <w:t>Examine</w:t>
      </w:r>
      <w:r w:rsidRPr="00626DC3">
        <w:t xml:space="preserve"> how Jesus accomplished His end goal. </w:t>
      </w:r>
      <w:r w:rsidRPr="00626DC3">
        <w:rPr>
          <w:rStyle w:val="bold"/>
        </w:rPr>
        <w:t xml:space="preserve">Ask: </w:t>
      </w:r>
      <w:r w:rsidRPr="00626DC3">
        <w:rPr>
          <w:rStyle w:val="italic"/>
          <w:rFonts w:eastAsiaTheme="majorEastAsia"/>
        </w:rPr>
        <w:t xml:space="preserve">What’s the comfort and challenge in that for us? </w:t>
      </w:r>
    </w:p>
    <w:p w14:paraId="11EE8723" w14:textId="77777777" w:rsidR="00626DC3" w:rsidRDefault="00626DC3" w:rsidP="00626DC3">
      <w:pPr>
        <w:pStyle w:val="bodynumberedlist"/>
        <w:rPr>
          <w:b/>
          <w:bCs/>
        </w:rPr>
      </w:pPr>
    </w:p>
    <w:p w14:paraId="280EC042" w14:textId="139D3B09" w:rsidR="00626DC3" w:rsidRDefault="00626DC3" w:rsidP="00626DC3">
      <w:pPr>
        <w:pStyle w:val="bodynumberedlist"/>
      </w:pPr>
      <w:r w:rsidRPr="00626DC3">
        <w:rPr>
          <w:rStyle w:val="bold"/>
        </w:rPr>
        <w:t>Analyze</w:t>
      </w:r>
      <w:r w:rsidRPr="00626DC3">
        <w:t xml:space="preserve"> how believers daily experience the devil’s opposition. </w:t>
      </w:r>
      <w:r w:rsidRPr="00626DC3">
        <w:rPr>
          <w:rStyle w:val="bold"/>
        </w:rPr>
        <w:t>Discuss</w:t>
      </w:r>
      <w:r w:rsidRPr="00626DC3">
        <w:t xml:space="preserve"> Day Four, activity 2 (p. 144). </w:t>
      </w:r>
    </w:p>
    <w:p w14:paraId="218560E6" w14:textId="77777777" w:rsidR="00626DC3" w:rsidRPr="00626DC3" w:rsidRDefault="00626DC3" w:rsidP="00626DC3">
      <w:pPr>
        <w:pStyle w:val="bodynumberedlist"/>
      </w:pPr>
    </w:p>
    <w:p w14:paraId="58F25A00" w14:textId="77777777" w:rsidR="00626DC3" w:rsidRPr="00626DC3" w:rsidRDefault="00626DC3" w:rsidP="00626DC3">
      <w:pPr>
        <w:pStyle w:val="bodynumberedlist"/>
      </w:pPr>
      <w:r w:rsidRPr="00626DC3">
        <w:rPr>
          <w:rStyle w:val="bold"/>
        </w:rPr>
        <w:t xml:space="preserve">(Option: </w:t>
      </w:r>
      <w:r w:rsidRPr="00626DC3">
        <w:t xml:space="preserve">For additional insight into battling the devil, </w:t>
      </w:r>
      <w:r w:rsidRPr="00626DC3">
        <w:rPr>
          <w:rStyle w:val="bold"/>
        </w:rPr>
        <w:t>read</w:t>
      </w:r>
      <w:r w:rsidRPr="00626DC3">
        <w:rPr>
          <w:b/>
          <w:bCs/>
        </w:rPr>
        <w:t xml:space="preserve"> </w:t>
      </w:r>
      <w:r w:rsidRPr="00626DC3">
        <w:t>and</w:t>
      </w:r>
      <w:r w:rsidRPr="00626DC3">
        <w:rPr>
          <w:b/>
          <w:bCs/>
        </w:rPr>
        <w:t xml:space="preserve"> </w:t>
      </w:r>
      <w:r w:rsidRPr="00626DC3">
        <w:rPr>
          <w:rStyle w:val="bold"/>
        </w:rPr>
        <w:t>discuss</w:t>
      </w:r>
      <w:r w:rsidRPr="00626DC3">
        <w:t xml:space="preserve"> Genesis 4:1-8.)</w:t>
      </w:r>
    </w:p>
    <w:p w14:paraId="0D7576D2" w14:textId="77777777" w:rsidR="00CC7444" w:rsidRPr="00C04AD0" w:rsidRDefault="00CC7444" w:rsidP="005B4C82">
      <w:pPr>
        <w:pStyle w:val="bodynumberedlist"/>
      </w:pPr>
    </w:p>
    <w:p w14:paraId="28E5F39A" w14:textId="5EA8A981" w:rsidR="005B4C82" w:rsidRPr="00EC1D81" w:rsidRDefault="005B4C82" w:rsidP="005B4C82">
      <w:pPr>
        <w:pStyle w:val="MWSub2"/>
      </w:pPr>
      <w:r w:rsidRPr="00C04AD0">
        <w:t xml:space="preserve">Step </w:t>
      </w:r>
      <w:r>
        <w:t>6</w:t>
      </w:r>
      <w:r w:rsidRPr="00C04AD0">
        <w:t xml:space="preserve">. </w:t>
      </w:r>
      <w:r w:rsidR="000378DE">
        <w:t>The Devil Lies</w:t>
      </w:r>
    </w:p>
    <w:p w14:paraId="18BF2E1E" w14:textId="77777777" w:rsidR="005B4C82" w:rsidRPr="00C04AD0" w:rsidRDefault="005B4C82" w:rsidP="005B4C82">
      <w:pPr>
        <w:pStyle w:val="bodynumberedlist"/>
      </w:pPr>
    </w:p>
    <w:p w14:paraId="5301722A" w14:textId="77777777" w:rsidR="00626DC3" w:rsidRDefault="00626DC3" w:rsidP="00626DC3">
      <w:pPr>
        <w:pStyle w:val="bodynumberedlist"/>
      </w:pPr>
      <w:r w:rsidRPr="00626DC3">
        <w:rPr>
          <w:rStyle w:val="bold"/>
        </w:rPr>
        <w:t xml:space="preserve">Ask: </w:t>
      </w:r>
      <w:r w:rsidRPr="00626DC3">
        <w:rPr>
          <w:rStyle w:val="italic"/>
          <w:rFonts w:eastAsiaTheme="majorEastAsia"/>
        </w:rPr>
        <w:t>What most comes to people’s minds when they think about the work of the devil?</w:t>
      </w:r>
      <w:r w:rsidRPr="00626DC3">
        <w:t xml:space="preserve"> </w:t>
      </w:r>
    </w:p>
    <w:p w14:paraId="3B13D62F" w14:textId="77777777" w:rsidR="00626DC3" w:rsidRPr="00626DC3" w:rsidRDefault="00626DC3" w:rsidP="00626DC3">
      <w:pPr>
        <w:pStyle w:val="bodynumberedlist"/>
      </w:pPr>
    </w:p>
    <w:p w14:paraId="79859B02" w14:textId="77777777" w:rsidR="00626DC3" w:rsidRPr="00626DC3" w:rsidRDefault="00626DC3" w:rsidP="00626DC3">
      <w:pPr>
        <w:pStyle w:val="bodynumberedlist"/>
      </w:pPr>
      <w:r w:rsidRPr="00626DC3">
        <w:rPr>
          <w:rStyle w:val="bold"/>
        </w:rPr>
        <w:t>Discuss</w:t>
      </w:r>
      <w:r w:rsidRPr="00626DC3">
        <w:t xml:space="preserve"> Day Five, activity 1 (p. 145). (Note: Session 11 takes a deeper look at the devil as the father of lies.) </w:t>
      </w:r>
      <w:r w:rsidRPr="00626DC3">
        <w:rPr>
          <w:rStyle w:val="bold"/>
        </w:rPr>
        <w:t xml:space="preserve">Ask: </w:t>
      </w:r>
      <w:r w:rsidRPr="00626DC3">
        <w:rPr>
          <w:rStyle w:val="italic"/>
          <w:rFonts w:eastAsiaTheme="majorEastAsia"/>
        </w:rPr>
        <w:t xml:space="preserve">Since the devil’s battle strategy is lies and deception, what is our primary battle strategy against him? </w:t>
      </w:r>
      <w:r w:rsidRPr="00626DC3">
        <w:rPr>
          <w:rStyle w:val="bold"/>
        </w:rPr>
        <w:t>Discuss</w:t>
      </w:r>
      <w:r w:rsidRPr="00626DC3">
        <w:t xml:space="preserve"> the first part of Day Five, activity 2 (p. 146).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B86A054" w14:textId="77777777" w:rsidR="00626DC3" w:rsidRDefault="00626DC3" w:rsidP="00626DC3">
      <w:pPr>
        <w:pStyle w:val="bodynumberedlist"/>
        <w:rPr>
          <w:rFonts w:eastAsiaTheme="majorEastAsia"/>
        </w:rPr>
      </w:pPr>
      <w:r w:rsidRPr="00626DC3">
        <w:rPr>
          <w:rStyle w:val="bold"/>
        </w:rPr>
        <w:t xml:space="preserve">Ask: </w:t>
      </w:r>
      <w:r w:rsidRPr="00626DC3">
        <w:rPr>
          <w:rStyle w:val="italic"/>
          <w:rFonts w:eastAsiaTheme="majorEastAsia"/>
        </w:rPr>
        <w:t>What are two truths and a lie you’ve discovered about the devil today? How do those help you have a healthy view of the devil and his activities without obsessing over him? Why is that essential as we go out into war every day?</w:t>
      </w:r>
      <w:r w:rsidRPr="00626DC3">
        <w:rPr>
          <w:rFonts w:eastAsiaTheme="majorEastAsia"/>
        </w:rPr>
        <w:t xml:space="preserve"> </w:t>
      </w:r>
    </w:p>
    <w:p w14:paraId="2C7D9A8C" w14:textId="77777777" w:rsidR="00626DC3" w:rsidRPr="00626DC3" w:rsidRDefault="00626DC3" w:rsidP="00626DC3">
      <w:pPr>
        <w:pStyle w:val="bodynumberedlist"/>
      </w:pPr>
    </w:p>
    <w:p w14:paraId="263D4150" w14:textId="76C1BB23" w:rsidR="00070F86" w:rsidRPr="00626DC3" w:rsidRDefault="00626DC3" w:rsidP="00626DC3">
      <w:pPr>
        <w:pStyle w:val="bodynumberedlist"/>
        <w:rPr>
          <w:rStyle w:val="bold"/>
        </w:rPr>
      </w:pPr>
      <w:r w:rsidRPr="00626DC3">
        <w:rPr>
          <w:rStyle w:val="bold"/>
          <w:rFonts w:eastAsia="Cambria"/>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757C" w14:textId="77777777" w:rsidR="0007146E" w:rsidRDefault="0007146E">
      <w:r>
        <w:separator/>
      </w:r>
    </w:p>
  </w:endnote>
  <w:endnote w:type="continuationSeparator" w:id="0">
    <w:p w14:paraId="0590B38B" w14:textId="77777777" w:rsidR="0007146E" w:rsidRDefault="0007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Lig">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5C5B" w14:textId="77777777" w:rsidR="0007146E" w:rsidRDefault="0007146E">
      <w:r>
        <w:separator/>
      </w:r>
    </w:p>
  </w:footnote>
  <w:footnote w:type="continuationSeparator" w:id="0">
    <w:p w14:paraId="0366B075" w14:textId="77777777" w:rsidR="0007146E" w:rsidRDefault="0007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8DE"/>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46E"/>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85C"/>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20E"/>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26DC3"/>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
    <w:name w:val="LG_Body_Indent"/>
    <w:basedOn w:val="Normal"/>
    <w:uiPriority w:val="99"/>
    <w:rsid w:val="000378DE"/>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0378DE"/>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0378DE"/>
    <w:rPr>
      <w:b/>
      <w:bCs/>
      <w:lang w:val="en-US"/>
    </w:rPr>
  </w:style>
  <w:style w:type="character" w:customStyle="1" w:styleId="ItalicSans">
    <w:name w:val="Italic_Sans"/>
    <w:uiPriority w:val="99"/>
    <w:rsid w:val="000378DE"/>
    <w:rPr>
      <w:i/>
      <w:iCs/>
      <w:color w:val="000000"/>
      <w:lang w:val="en-US"/>
    </w:rPr>
  </w:style>
  <w:style w:type="character" w:customStyle="1" w:styleId="NoBreak0">
    <w:name w:val="No_Break"/>
    <w:uiPriority w:val="99"/>
    <w:rsid w:val="0003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2023-08-24T15:27:00Z</dcterms:created>
  <dcterms:modified xsi:type="dcterms:W3CDTF">2023-08-24T15:43:00Z</dcterms:modified>
</cp:coreProperties>
</file>