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46260FA6" w:rsidR="00E91FA2" w:rsidRPr="00DB00B9" w:rsidRDefault="00E91FA2" w:rsidP="00E91FA2">
      <w:pPr>
        <w:pStyle w:val="MWHead"/>
        <w:rPr>
          <w:rStyle w:val="bold"/>
        </w:rPr>
      </w:pPr>
      <w:r w:rsidRPr="00DB00B9">
        <w:rPr>
          <w:rStyle w:val="bold"/>
        </w:rPr>
        <w:t xml:space="preserve">Study Series: </w:t>
      </w:r>
      <w:r w:rsidR="00F34115">
        <w:rPr>
          <w:rStyle w:val="bold"/>
        </w:rPr>
        <w:t>Gideon: Your Weakness. God’s Strength</w:t>
      </w:r>
      <w:r w:rsidR="00B53358">
        <w:rPr>
          <w:rStyle w:val="bold"/>
        </w:rPr>
        <w:t>.</w:t>
      </w:r>
    </w:p>
    <w:p w14:paraId="1E74E212" w14:textId="682E54A1" w:rsidR="00E91FA2" w:rsidRPr="0013528F" w:rsidRDefault="00E91FA2" w:rsidP="00E91FA2">
      <w:pPr>
        <w:pStyle w:val="MWHead"/>
      </w:pPr>
      <w:r w:rsidRPr="0013528F">
        <w:t xml:space="preserve">Author: </w:t>
      </w:r>
      <w:r w:rsidR="00F34115">
        <w:t>Priscilla Shirer</w:t>
      </w:r>
    </w:p>
    <w:p w14:paraId="358F6D05" w14:textId="367A347B" w:rsidR="00334207" w:rsidRPr="0013528F" w:rsidRDefault="00334207" w:rsidP="00DB00B9">
      <w:pPr>
        <w:pStyle w:val="MWHead"/>
      </w:pPr>
    </w:p>
    <w:p w14:paraId="5A561954" w14:textId="48788A75" w:rsidR="00334207" w:rsidRPr="0013528F" w:rsidRDefault="00334207" w:rsidP="00DB00B9">
      <w:pPr>
        <w:pStyle w:val="MWHead"/>
      </w:pPr>
      <w:r w:rsidRPr="00070F86">
        <w:rPr>
          <w:rStyle w:val="bold"/>
        </w:rPr>
        <w:t>Lesson Title: “</w:t>
      </w:r>
      <w:r w:rsidR="0049190D">
        <w:rPr>
          <w:rStyle w:val="bold"/>
        </w:rPr>
        <w:t>Out of the Shadow</w:t>
      </w:r>
      <w:r w:rsidRPr="00070F86">
        <w:rPr>
          <w:rStyle w:val="bold"/>
        </w:rPr>
        <w:t>”</w:t>
      </w:r>
      <w:r w:rsidRPr="0013528F">
        <w:t xml:space="preserve"> (pp. </w:t>
      </w:r>
      <w:r w:rsidR="0049190D">
        <w:t>123-136</w:t>
      </w:r>
      <w:r w:rsidRPr="0013528F">
        <w:t>)</w:t>
      </w:r>
    </w:p>
    <w:p w14:paraId="684A2702" w14:textId="19EFD764" w:rsidR="00334207" w:rsidRPr="0013528F" w:rsidRDefault="00334207" w:rsidP="00DB00B9">
      <w:pPr>
        <w:pStyle w:val="MWHead"/>
      </w:pPr>
      <w:r w:rsidRPr="0013528F">
        <w:t xml:space="preserve">Session </w:t>
      </w:r>
      <w:r w:rsidR="0049190D">
        <w:t>9</w:t>
      </w:r>
    </w:p>
    <w:p w14:paraId="48B833F7" w14:textId="5977AE64" w:rsidR="00334207" w:rsidRPr="0013528F" w:rsidRDefault="0049190D" w:rsidP="00DB00B9">
      <w:pPr>
        <w:pStyle w:val="MWHead"/>
      </w:pPr>
      <w:r>
        <w:t>July 30,2023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8BFB0CA" w14:textId="77777777" w:rsidR="0049190D" w:rsidRDefault="006E2061" w:rsidP="0049190D">
      <w:pPr>
        <w:pStyle w:val="bodynumberedlist"/>
      </w:pPr>
      <w:r w:rsidRPr="00C04AD0">
        <w:rPr>
          <w:rStyle w:val="bold"/>
        </w:rPr>
        <w:t>The main point of this lesson is:</w:t>
      </w:r>
      <w:r w:rsidRPr="00C04AD0">
        <w:t xml:space="preserve"> </w:t>
      </w:r>
      <w:r w:rsidR="0049190D">
        <w:t xml:space="preserve">Our perceptions of reality are often only the shadows cast by the </w:t>
      </w:r>
      <w:proofErr w:type="gramStart"/>
      <w:r w:rsidR="0049190D">
        <w:t>Prince</w:t>
      </w:r>
      <w:proofErr w:type="gramEnd"/>
      <w:r w:rsidR="0049190D">
        <w:t xml:space="preserve"> of darkness.</w:t>
      </w:r>
    </w:p>
    <w:p w14:paraId="73236EFA" w14:textId="77777777" w:rsidR="0049190D" w:rsidRDefault="0049190D" w:rsidP="0049190D">
      <w:pPr>
        <w:pStyle w:val="bodynumberedlist"/>
      </w:pPr>
    </w:p>
    <w:p w14:paraId="7CEE0FE5" w14:textId="77777777" w:rsidR="0049190D" w:rsidRDefault="0049190D" w:rsidP="0049190D">
      <w:pPr>
        <w:pStyle w:val="bodynumberedlist"/>
      </w:pPr>
      <w:r w:rsidRPr="0049190D">
        <w:rPr>
          <w:rStyle w:val="bold"/>
        </w:rPr>
        <w:t xml:space="preserve">Focus on this goal: </w:t>
      </w:r>
      <w:r>
        <w:t xml:space="preserve">To help adults look beyond their circumstances to see themselves as God describes them in </w:t>
      </w:r>
      <w:proofErr w:type="gramStart"/>
      <w:r>
        <w:t>Scripture</w:t>
      </w:r>
      <w:proofErr w:type="gramEnd"/>
    </w:p>
    <w:p w14:paraId="13BC0F43" w14:textId="77777777" w:rsidR="0049190D" w:rsidRDefault="0049190D" w:rsidP="0049190D">
      <w:pPr>
        <w:pStyle w:val="bodynumberedlist"/>
      </w:pPr>
    </w:p>
    <w:p w14:paraId="53E4AE37" w14:textId="1E829C8A" w:rsidR="0049190D" w:rsidRDefault="0049190D" w:rsidP="0049190D">
      <w:pPr>
        <w:pStyle w:val="bodynumberedlist"/>
      </w:pPr>
      <w:r w:rsidRPr="0049190D">
        <w:rPr>
          <w:rStyle w:val="bold"/>
        </w:rPr>
        <w:t>Key Bible Passage:</w:t>
      </w:r>
      <w:r>
        <w:t xml:space="preserve"> Judges 6:11-40</w:t>
      </w:r>
    </w:p>
    <w:p w14:paraId="338B407A" w14:textId="06FC4EB9" w:rsidR="003A4BB7" w:rsidRDefault="003A4BB7" w:rsidP="0049190D">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5BA4E9C" w14:textId="77777777" w:rsidR="0049190D" w:rsidRDefault="0049190D" w:rsidP="0049190D">
      <w:pPr>
        <w:pStyle w:val="bodynumberedlist"/>
      </w:pPr>
      <w:r w:rsidRPr="0049190D">
        <w:rPr>
          <w:rStyle w:val="bold"/>
        </w:rPr>
        <w:t>Enlist</w:t>
      </w:r>
      <w:r>
        <w:t xml:space="preserve"> a learner to share a testimony of stepping out in faith and being used by God in unforeseen ways. (Step 6)</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4E71FABC" w14:textId="77777777" w:rsidR="0049190D" w:rsidRDefault="0049190D" w:rsidP="0049190D">
      <w:pPr>
        <w:pStyle w:val="bodynumberedlist"/>
      </w:pPr>
      <w:r>
        <w:t xml:space="preserve">To introduce this session, </w:t>
      </w:r>
      <w:r w:rsidRPr="0049190D">
        <w:rPr>
          <w:rStyle w:val="bold"/>
        </w:rPr>
        <w:t>invite</w:t>
      </w:r>
      <w:r>
        <w:t xml:space="preserve"> learners to recall a time they were introduced—possibly to a girlfriend’s or boyfriend’s parents, as a speaker at an event, or as a new employee. </w:t>
      </w:r>
      <w:r w:rsidRPr="0049190D">
        <w:rPr>
          <w:rStyle w:val="bold"/>
        </w:rPr>
        <w:t>Ask</w:t>
      </w:r>
      <w:r>
        <w:t xml:space="preserve"> what, if anything, about that introduction surprised them. </w:t>
      </w:r>
    </w:p>
    <w:p w14:paraId="57A2E4C4" w14:textId="77777777" w:rsidR="0049190D" w:rsidRDefault="0049190D" w:rsidP="0049190D">
      <w:pPr>
        <w:pStyle w:val="bodynumberedlist"/>
      </w:pPr>
    </w:p>
    <w:p w14:paraId="05ACCBA0" w14:textId="77777777" w:rsidR="0049190D" w:rsidRDefault="0049190D" w:rsidP="0049190D">
      <w:pPr>
        <w:pStyle w:val="bodynumberedlist"/>
      </w:pPr>
      <w:r w:rsidRPr="0049190D">
        <w:rPr>
          <w:rStyle w:val="bold"/>
        </w:rPr>
        <w:t>State</w:t>
      </w:r>
      <w:r>
        <w:t xml:space="preserve"> that if God were introducing any of us, we might all be surprised about what He had to say. </w:t>
      </w:r>
      <w:r w:rsidRPr="0049190D">
        <w:rPr>
          <w:rStyle w:val="bold"/>
        </w:rPr>
        <w:t>Explain</w:t>
      </w:r>
      <w:r>
        <w:t xml:space="preserve"> that in today’s Scripture, God revealed some characteristics about Gideon—characteristics and descriptions that surprised even Gideon himself. </w:t>
      </w:r>
    </w:p>
    <w:p w14:paraId="724FB12F" w14:textId="77777777" w:rsidR="00A15EB1" w:rsidRPr="00C04AD0" w:rsidRDefault="00A15EB1" w:rsidP="00FB171E">
      <w:pPr>
        <w:pStyle w:val="bodynumberedlist"/>
      </w:pPr>
    </w:p>
    <w:p w14:paraId="5AD819B1" w14:textId="7B30894A" w:rsidR="002A631F" w:rsidRPr="00EC1D81" w:rsidRDefault="002A631F" w:rsidP="0013528F">
      <w:pPr>
        <w:pStyle w:val="MWSub2"/>
      </w:pPr>
      <w:r w:rsidRPr="00C04AD0">
        <w:t xml:space="preserve">Step 2. </w:t>
      </w:r>
      <w:r w:rsidR="0049190D">
        <w:t>Commissioning Gideon</w:t>
      </w:r>
    </w:p>
    <w:p w14:paraId="1BED692C" w14:textId="77777777" w:rsidR="00525195" w:rsidRPr="00C04AD0" w:rsidRDefault="00525195" w:rsidP="0013528F">
      <w:pPr>
        <w:pStyle w:val="bodynumberedlist"/>
      </w:pPr>
    </w:p>
    <w:p w14:paraId="1A46B1D8" w14:textId="77777777" w:rsidR="0049190D" w:rsidRDefault="0049190D" w:rsidP="0049190D">
      <w:pPr>
        <w:pStyle w:val="bodynumberedlist"/>
      </w:pPr>
      <w:r w:rsidRPr="0049190D">
        <w:rPr>
          <w:rStyle w:val="bold"/>
        </w:rPr>
        <w:t xml:space="preserve">Call on </w:t>
      </w:r>
      <w:r>
        <w:t>a volunteer to read Judges 6:11-12, the beginning of a divine encounter between Gideon and God.</w:t>
      </w:r>
      <w:r w:rsidRPr="0049190D">
        <w:rPr>
          <w:rStyle w:val="bold"/>
        </w:rPr>
        <w:t xml:space="preserve"> Lead in a discussion</w:t>
      </w:r>
      <w:r>
        <w:t xml:space="preserve"> of learners’ answers to Day One, activity 1 (p. 123). </w:t>
      </w:r>
      <w:r w:rsidRPr="0049190D">
        <w:rPr>
          <w:rStyle w:val="bold"/>
        </w:rPr>
        <w:t>Read</w:t>
      </w:r>
      <w:r>
        <w:t xml:space="preserve"> this quote (p. 124) from the author: “To be aware of God’s purpose, you must be aware of His presence.” </w:t>
      </w:r>
    </w:p>
    <w:p w14:paraId="53FF9C75" w14:textId="77777777" w:rsidR="0049190D" w:rsidRDefault="0049190D" w:rsidP="0049190D">
      <w:pPr>
        <w:pStyle w:val="bodynumberedlist"/>
      </w:pPr>
    </w:p>
    <w:p w14:paraId="25217B58" w14:textId="77777777" w:rsidR="0049190D" w:rsidRDefault="0049190D" w:rsidP="0049190D">
      <w:pPr>
        <w:pStyle w:val="bodynumberedlist"/>
      </w:pPr>
      <w:r w:rsidRPr="0049190D">
        <w:rPr>
          <w:rStyle w:val="bold"/>
        </w:rPr>
        <w:t>Guide</w:t>
      </w:r>
      <w:r>
        <w:t xml:space="preserve"> learners to discuss practical ways to be aware of God’s presence and how that might lead to an awareness of His purpose. </w:t>
      </w:r>
      <w:r w:rsidRPr="0049190D">
        <w:rPr>
          <w:rStyle w:val="bold"/>
        </w:rPr>
        <w:t>Invite</w:t>
      </w:r>
      <w:r>
        <w:t xml:space="preserve"> learners to share personal examples of that truth.</w:t>
      </w:r>
    </w:p>
    <w:p w14:paraId="229B6D28" w14:textId="77777777" w:rsidR="007F7AF6" w:rsidRPr="00C04AD0" w:rsidRDefault="007F7AF6" w:rsidP="0013528F">
      <w:pPr>
        <w:pStyle w:val="bodynumberedlist"/>
      </w:pPr>
    </w:p>
    <w:p w14:paraId="61EC1039" w14:textId="74FDEFC4" w:rsidR="005B4C82" w:rsidRPr="00EC1D81" w:rsidRDefault="005B4C82" w:rsidP="005B4C82">
      <w:pPr>
        <w:pStyle w:val="MWSub2"/>
      </w:pPr>
      <w:r w:rsidRPr="00C04AD0">
        <w:t xml:space="preserve">Step </w:t>
      </w:r>
      <w:r>
        <w:t>3</w:t>
      </w:r>
      <w:r w:rsidRPr="00C04AD0">
        <w:t xml:space="preserve">. </w:t>
      </w:r>
      <w:r w:rsidR="0049190D">
        <w:t>Threshing . . . And Other Ordinary Things</w:t>
      </w:r>
    </w:p>
    <w:p w14:paraId="38374D59" w14:textId="77777777" w:rsidR="005B4C82" w:rsidRPr="00C04AD0" w:rsidRDefault="005B4C82" w:rsidP="005B4C82">
      <w:pPr>
        <w:pStyle w:val="bodynumberedlist"/>
      </w:pPr>
    </w:p>
    <w:p w14:paraId="23898ED2" w14:textId="77777777" w:rsidR="00C72769" w:rsidRDefault="00C72769" w:rsidP="00C72769">
      <w:pPr>
        <w:pStyle w:val="bodynumberedlist"/>
      </w:pPr>
      <w:r w:rsidRPr="00C72769">
        <w:rPr>
          <w:rStyle w:val="bold"/>
        </w:rPr>
        <w:t xml:space="preserve">Draw attention </w:t>
      </w:r>
      <w:r w:rsidRPr="00C72769">
        <w:t xml:space="preserve">to what Gideon was doing when God appeared to him and </w:t>
      </w:r>
      <w:r w:rsidRPr="00C72769">
        <w:rPr>
          <w:rStyle w:val="bold"/>
        </w:rPr>
        <w:t>guide</w:t>
      </w:r>
      <w:r w:rsidRPr="00C72769">
        <w:t xml:space="preserve"> learners to discover the spiritual analogy from Gideon’s task. </w:t>
      </w:r>
      <w:r w:rsidRPr="00C72769">
        <w:rPr>
          <w:rStyle w:val="bold"/>
        </w:rPr>
        <w:t>State</w:t>
      </w:r>
      <w:r w:rsidRPr="00C72769">
        <w:t xml:space="preserve"> that as we look at some of our mundane tasks, we might also find spiritual lessons or reminders of God’s goodness. </w:t>
      </w:r>
    </w:p>
    <w:p w14:paraId="76B95A3B" w14:textId="77777777" w:rsidR="00C72769" w:rsidRPr="00C72769" w:rsidRDefault="00C72769" w:rsidP="00C72769">
      <w:pPr>
        <w:pStyle w:val="bodynumberedlist"/>
      </w:pPr>
    </w:p>
    <w:p w14:paraId="6F38C50F" w14:textId="77777777" w:rsidR="00C72769" w:rsidRPr="00C72769" w:rsidRDefault="00C72769" w:rsidP="00C72769">
      <w:pPr>
        <w:pStyle w:val="bodynumberedlist"/>
      </w:pPr>
      <w:r w:rsidRPr="00C72769">
        <w:rPr>
          <w:rStyle w:val="bold"/>
        </w:rPr>
        <w:t>Form</w:t>
      </w:r>
      <w:r w:rsidRPr="00C72769">
        <w:t xml:space="preserve"> the class into two groups and </w:t>
      </w:r>
      <w:r w:rsidRPr="00C72769">
        <w:rPr>
          <w:rStyle w:val="bold"/>
        </w:rPr>
        <w:t>assign</w:t>
      </w:r>
      <w:r w:rsidRPr="00C72769">
        <w:t xml:space="preserve"> either Day Two, activity 1 </w:t>
      </w:r>
      <w:r w:rsidRPr="00C72769">
        <w:rPr>
          <w:rFonts w:eastAsiaTheme="majorEastAsia"/>
        </w:rPr>
        <w:t>(p. 125)</w:t>
      </w:r>
      <w:r w:rsidRPr="00C72769">
        <w:t xml:space="preserve"> or 2 (p. 126) to each group. After groups have had opportunity to discuss their activities, </w:t>
      </w:r>
      <w:r w:rsidRPr="00C72769">
        <w:rPr>
          <w:rStyle w:val="bold"/>
        </w:rPr>
        <w:t>call on</w:t>
      </w:r>
      <w:r w:rsidRPr="00C72769">
        <w:t xml:space="preserve"> them to report their findings to the entire class.  </w:t>
      </w:r>
    </w:p>
    <w:p w14:paraId="4077149B" w14:textId="77777777" w:rsidR="005B4C82" w:rsidRPr="00C04AD0" w:rsidRDefault="005B4C82" w:rsidP="005B4C82">
      <w:pPr>
        <w:pStyle w:val="bodynumberedlist"/>
      </w:pPr>
    </w:p>
    <w:p w14:paraId="335E5574" w14:textId="74AC212F" w:rsidR="005B4C82" w:rsidRPr="00EC1D81" w:rsidRDefault="005B4C82" w:rsidP="005B4C82">
      <w:pPr>
        <w:pStyle w:val="MWSub2"/>
      </w:pPr>
      <w:r w:rsidRPr="00C04AD0">
        <w:t xml:space="preserve">Step </w:t>
      </w:r>
      <w:r>
        <w:t>4</w:t>
      </w:r>
      <w:r w:rsidRPr="00C04AD0">
        <w:t xml:space="preserve">. </w:t>
      </w:r>
      <w:r w:rsidR="0049190D">
        <w:t>Overlooking the Obvious</w:t>
      </w:r>
    </w:p>
    <w:p w14:paraId="45010022" w14:textId="77777777" w:rsidR="005B4C82" w:rsidRPr="00C04AD0" w:rsidRDefault="005B4C82" w:rsidP="005B4C82">
      <w:pPr>
        <w:pStyle w:val="bodynumberedlist"/>
      </w:pPr>
    </w:p>
    <w:p w14:paraId="18F2A676" w14:textId="77777777" w:rsidR="00C72769" w:rsidRDefault="00C72769" w:rsidP="00C72769">
      <w:pPr>
        <w:pStyle w:val="bodynumberedlist"/>
      </w:pPr>
      <w:r w:rsidRPr="00C72769">
        <w:rPr>
          <w:rStyle w:val="bold"/>
        </w:rPr>
        <w:t>Observe</w:t>
      </w:r>
      <w:r w:rsidRPr="00C72769">
        <w:t xml:space="preserve"> that as Gideon and the Lord began to communicate with one another, Gideon had questions. </w:t>
      </w:r>
      <w:r w:rsidRPr="00C72769">
        <w:rPr>
          <w:rStyle w:val="bold"/>
        </w:rPr>
        <w:t>Call on</w:t>
      </w:r>
      <w:r w:rsidRPr="00C72769">
        <w:t xml:space="preserve"> a volunteer to read Judges 6:13. </w:t>
      </w:r>
      <w:r w:rsidRPr="00C72769">
        <w:rPr>
          <w:rStyle w:val="bold"/>
        </w:rPr>
        <w:t>Guide</w:t>
      </w:r>
      <w:r w:rsidRPr="00C72769">
        <w:t xml:space="preserve"> learners to restate the questions in that verse in a present context.</w:t>
      </w:r>
    </w:p>
    <w:p w14:paraId="422B0807" w14:textId="77777777" w:rsidR="00C72769" w:rsidRPr="00C72769" w:rsidRDefault="00C72769" w:rsidP="00C72769">
      <w:pPr>
        <w:pStyle w:val="bodynumberedlist"/>
      </w:pPr>
    </w:p>
    <w:p w14:paraId="2FE8A9AD" w14:textId="77777777" w:rsidR="00C72769" w:rsidRDefault="00C72769" w:rsidP="00C72769">
      <w:pPr>
        <w:pStyle w:val="bodynumberedlist"/>
      </w:pPr>
      <w:r w:rsidRPr="00C72769">
        <w:rPr>
          <w:rStyle w:val="bold"/>
        </w:rPr>
        <w:t>Point out</w:t>
      </w:r>
      <w:r w:rsidRPr="00C72769">
        <w:t xml:space="preserve"> to learners that God had already answered Gideon’s questions through a prophet in Judges 6:7-10. </w:t>
      </w:r>
      <w:r w:rsidRPr="00C72769">
        <w:rPr>
          <w:rStyle w:val="bold"/>
        </w:rPr>
        <w:t>Explore</w:t>
      </w:r>
      <w:r w:rsidRPr="00C72769">
        <w:t xml:space="preserve"> the answer.</w:t>
      </w:r>
    </w:p>
    <w:p w14:paraId="44A7E2A8" w14:textId="77777777" w:rsidR="00C72769" w:rsidRPr="00C72769" w:rsidRDefault="00C72769" w:rsidP="00C72769">
      <w:pPr>
        <w:pStyle w:val="bodynumberedlist"/>
      </w:pPr>
    </w:p>
    <w:p w14:paraId="0BC21D27" w14:textId="77777777" w:rsidR="00C72769" w:rsidRDefault="00C72769" w:rsidP="00C72769">
      <w:pPr>
        <w:pStyle w:val="bodynumberedlist"/>
      </w:pPr>
      <w:r w:rsidRPr="00C72769">
        <w:rPr>
          <w:rStyle w:val="bold"/>
        </w:rPr>
        <w:t xml:space="preserve">Call on </w:t>
      </w:r>
      <w:r w:rsidRPr="00C72769">
        <w:t xml:space="preserve">a volunteer to read </w:t>
      </w:r>
      <w:r w:rsidRPr="00C72769">
        <w:rPr>
          <w:rFonts w:eastAsiaTheme="majorEastAsia"/>
        </w:rPr>
        <w:t>Judges 6:14.</w:t>
      </w:r>
      <w:r w:rsidRPr="00C72769">
        <w:t xml:space="preserve"> </w:t>
      </w:r>
      <w:r w:rsidRPr="00C72769">
        <w:rPr>
          <w:rStyle w:val="bold"/>
        </w:rPr>
        <w:t>Challenge</w:t>
      </w:r>
      <w:r w:rsidRPr="00C72769">
        <w:t xml:space="preserve"> learners to identify the Lord’s response to Gideon’s questions. </w:t>
      </w:r>
      <w:r w:rsidRPr="00C72769">
        <w:rPr>
          <w:rStyle w:val="bold"/>
        </w:rPr>
        <w:t>Point out</w:t>
      </w:r>
      <w:r w:rsidRPr="00C72769">
        <w:t xml:space="preserve"> that, rather than answer the question directly, the Lord commanded Gideon to do something, and He accompanied that command with promises. </w:t>
      </w:r>
      <w:r w:rsidRPr="00C72769">
        <w:rPr>
          <w:rStyle w:val="bold"/>
        </w:rPr>
        <w:t>Note</w:t>
      </w:r>
      <w:r w:rsidRPr="00C72769">
        <w:t xml:space="preserve"> that the Lord promised His presence both in Gideon’s present circumstances and in all future circumstances. </w:t>
      </w:r>
    </w:p>
    <w:p w14:paraId="286EA321" w14:textId="77777777" w:rsidR="00C72769" w:rsidRPr="00C72769" w:rsidRDefault="00C72769" w:rsidP="00C72769">
      <w:pPr>
        <w:pStyle w:val="bodynumberedlist"/>
      </w:pPr>
    </w:p>
    <w:p w14:paraId="30E529B3" w14:textId="77777777" w:rsidR="00C72769" w:rsidRPr="00C72769" w:rsidRDefault="00C72769" w:rsidP="00C72769">
      <w:pPr>
        <w:pStyle w:val="bodynumberedlist"/>
        <w:rPr>
          <w:i/>
          <w:iCs/>
        </w:rPr>
      </w:pPr>
      <w:r w:rsidRPr="00C72769">
        <w:rPr>
          <w:rStyle w:val="bold"/>
        </w:rPr>
        <w:t>Ask</w:t>
      </w:r>
      <w:r w:rsidRPr="00C72769">
        <w:t xml:space="preserve"> learners to share their answers to Day Three, activity 2 (p. 128). Briefly </w:t>
      </w:r>
      <w:r w:rsidRPr="00C72769">
        <w:rPr>
          <w:rStyle w:val="bold"/>
        </w:rPr>
        <w:t>discuss</w:t>
      </w:r>
      <w:r w:rsidRPr="00C72769">
        <w:t xml:space="preserve"> how the commands and promises mirror God’s call on our lives in the Great Commission in Matthew 28:18-20.</w:t>
      </w:r>
    </w:p>
    <w:p w14:paraId="04795D0C" w14:textId="77777777" w:rsidR="005B4C82" w:rsidRDefault="005B4C82" w:rsidP="005B4C82">
      <w:pPr>
        <w:pStyle w:val="bodynumberedlist"/>
      </w:pPr>
    </w:p>
    <w:p w14:paraId="3364CADB" w14:textId="77777777" w:rsidR="00C72769" w:rsidRDefault="00C72769" w:rsidP="005B4C82">
      <w:pPr>
        <w:pStyle w:val="bodynumberedlist"/>
      </w:pPr>
    </w:p>
    <w:p w14:paraId="3AEC98A4" w14:textId="77777777" w:rsidR="00C72769" w:rsidRDefault="00C72769" w:rsidP="005B4C82">
      <w:pPr>
        <w:pStyle w:val="bodynumberedlist"/>
      </w:pPr>
    </w:p>
    <w:p w14:paraId="5E4646E3" w14:textId="77777777" w:rsidR="00C72769" w:rsidRPr="00C04AD0" w:rsidRDefault="00C72769" w:rsidP="005B4C82">
      <w:pPr>
        <w:pStyle w:val="bodynumberedlist"/>
      </w:pPr>
    </w:p>
    <w:p w14:paraId="3EF34670" w14:textId="6652417E" w:rsidR="005B4C82" w:rsidRPr="00EC1D81" w:rsidRDefault="005B4C82" w:rsidP="005B4C82">
      <w:pPr>
        <w:pStyle w:val="MWSub2"/>
      </w:pPr>
      <w:r w:rsidRPr="00C04AD0">
        <w:lastRenderedPageBreak/>
        <w:t xml:space="preserve">Step </w:t>
      </w:r>
      <w:r>
        <w:t>5</w:t>
      </w:r>
      <w:r w:rsidRPr="00C04AD0">
        <w:t xml:space="preserve">. </w:t>
      </w:r>
      <w:r w:rsidR="0049190D">
        <w:t>Who Do You Think You Are?</w:t>
      </w:r>
    </w:p>
    <w:p w14:paraId="15E20F8E" w14:textId="77777777" w:rsidR="005B4C82" w:rsidRPr="00C04AD0" w:rsidRDefault="005B4C82" w:rsidP="005B4C82">
      <w:pPr>
        <w:pStyle w:val="bodynumberedlist"/>
      </w:pPr>
    </w:p>
    <w:p w14:paraId="19486F5A" w14:textId="77777777" w:rsidR="00C72769" w:rsidRDefault="00C72769" w:rsidP="00C72769">
      <w:pPr>
        <w:pStyle w:val="bodynumberedlist"/>
      </w:pPr>
      <w:r w:rsidRPr="00C72769">
        <w:rPr>
          <w:rStyle w:val="bold"/>
        </w:rPr>
        <w:t>Call on</w:t>
      </w:r>
      <w:r w:rsidRPr="00C72769">
        <w:t xml:space="preserve"> a volunteer to read Judges 6:12. </w:t>
      </w:r>
      <w:r w:rsidRPr="00C72769">
        <w:rPr>
          <w:rStyle w:val="bold"/>
        </w:rPr>
        <w:t>Invite</w:t>
      </w:r>
      <w:r w:rsidRPr="00C72769">
        <w:t xml:space="preserve"> learners to identify the two-word description of Gideon used by the angel of the Lord. </w:t>
      </w:r>
    </w:p>
    <w:p w14:paraId="404E56AD" w14:textId="77777777" w:rsidR="00C72769" w:rsidRPr="00C72769" w:rsidRDefault="00C72769" w:rsidP="00C72769">
      <w:pPr>
        <w:pStyle w:val="bodynumberedlist"/>
      </w:pPr>
    </w:p>
    <w:p w14:paraId="0AE487F8" w14:textId="77777777" w:rsidR="00C72769" w:rsidRDefault="00C72769" w:rsidP="00C72769">
      <w:pPr>
        <w:pStyle w:val="bodynumberedlist"/>
      </w:pPr>
      <w:r w:rsidRPr="00C72769">
        <w:rPr>
          <w:rStyle w:val="bold"/>
        </w:rPr>
        <w:t>Challenge</w:t>
      </w:r>
      <w:r w:rsidRPr="00C72769">
        <w:t xml:space="preserve"> learners to call out descriptions of how Gideon might have seen himself at that time. </w:t>
      </w:r>
      <w:r w:rsidRPr="00C72769">
        <w:rPr>
          <w:rStyle w:val="bold"/>
        </w:rPr>
        <w:t xml:space="preserve">Point out </w:t>
      </w:r>
      <w:r w:rsidRPr="00C72769">
        <w:t xml:space="preserve">that Gideon’s perception of himself and God’s perception of him were totally different. </w:t>
      </w:r>
      <w:r w:rsidRPr="00C72769">
        <w:rPr>
          <w:rStyle w:val="bold"/>
        </w:rPr>
        <w:t>Ask</w:t>
      </w:r>
      <w:r w:rsidRPr="00C72769">
        <w:t xml:space="preserve"> learners whether Gideon was unique, or if God calls each of us to be a mighty warrior. </w:t>
      </w:r>
    </w:p>
    <w:p w14:paraId="175D4888" w14:textId="77777777" w:rsidR="00C72769" w:rsidRPr="00C72769" w:rsidRDefault="00C72769" w:rsidP="00C72769">
      <w:pPr>
        <w:pStyle w:val="bodynumberedlist"/>
      </w:pPr>
    </w:p>
    <w:p w14:paraId="7C40F860" w14:textId="77777777" w:rsidR="00C72769" w:rsidRPr="00C72769" w:rsidRDefault="00C72769" w:rsidP="00C72769">
      <w:pPr>
        <w:pStyle w:val="bodynumberedlist"/>
      </w:pPr>
      <w:r w:rsidRPr="00C72769">
        <w:rPr>
          <w:rStyle w:val="bold"/>
        </w:rPr>
        <w:t>Guide</w:t>
      </w:r>
      <w:r w:rsidRPr="00C72769">
        <w:t xml:space="preserve"> learners to consider their self-perceptions up against God’s perceptions (Day 4, activity 1, p. 130). </w:t>
      </w:r>
      <w:r w:rsidRPr="00C72769">
        <w:rPr>
          <w:rStyle w:val="bold"/>
        </w:rPr>
        <w:t>Challenge</w:t>
      </w:r>
      <w:r w:rsidRPr="00C72769">
        <w:t xml:space="preserve"> learners to develop and share a one-sentence lesson for contemporary believers based on the interaction of the angel of the Lord with Gideon.</w:t>
      </w:r>
    </w:p>
    <w:p w14:paraId="0D7576D2" w14:textId="77777777" w:rsidR="00CC7444" w:rsidRPr="00C04AD0" w:rsidRDefault="00CC7444" w:rsidP="005B4C82">
      <w:pPr>
        <w:pStyle w:val="bodynumberedlist"/>
      </w:pPr>
    </w:p>
    <w:p w14:paraId="28E5F39A" w14:textId="6B5CB369" w:rsidR="005B4C82" w:rsidRPr="00EC1D81" w:rsidRDefault="005B4C82" w:rsidP="005B4C82">
      <w:pPr>
        <w:pStyle w:val="MWSub2"/>
      </w:pPr>
      <w:r w:rsidRPr="00C04AD0">
        <w:t xml:space="preserve">Step </w:t>
      </w:r>
      <w:r>
        <w:t>6</w:t>
      </w:r>
      <w:r w:rsidRPr="00C04AD0">
        <w:t xml:space="preserve">. </w:t>
      </w:r>
      <w:r w:rsidR="0049190D">
        <w:t>Gideon’s Assignment</w:t>
      </w:r>
    </w:p>
    <w:p w14:paraId="18BF2E1E" w14:textId="77777777" w:rsidR="005B4C82" w:rsidRPr="00C04AD0" w:rsidRDefault="005B4C82" w:rsidP="005B4C82">
      <w:pPr>
        <w:pStyle w:val="bodynumberedlist"/>
      </w:pPr>
    </w:p>
    <w:p w14:paraId="07F2D197" w14:textId="77777777" w:rsidR="00C72769" w:rsidRDefault="00C72769" w:rsidP="00C72769">
      <w:pPr>
        <w:pStyle w:val="bodynumberedlist"/>
      </w:pPr>
      <w:r w:rsidRPr="00C72769">
        <w:rPr>
          <w:rStyle w:val="bold"/>
        </w:rPr>
        <w:t>State</w:t>
      </w:r>
      <w:r w:rsidRPr="00C72769">
        <w:t xml:space="preserve"> that God had called Gideon to go and save (“deliver”) (Judg. 6:14), and that the mission assignment began close to home for Gideon. </w:t>
      </w:r>
      <w:r w:rsidRPr="00C72769">
        <w:rPr>
          <w:rStyle w:val="bold"/>
        </w:rPr>
        <w:t>Call on</w:t>
      </w:r>
      <w:r w:rsidRPr="00C72769">
        <w:t xml:space="preserve"> a volunteer to read Judges 6:25-26. </w:t>
      </w:r>
    </w:p>
    <w:p w14:paraId="6D7A45E2" w14:textId="77777777" w:rsidR="00C72769" w:rsidRPr="00C72769" w:rsidRDefault="00C72769" w:rsidP="00C72769">
      <w:pPr>
        <w:pStyle w:val="bodynumberedlist"/>
      </w:pPr>
    </w:p>
    <w:p w14:paraId="095F54D1" w14:textId="77777777" w:rsidR="00C72769" w:rsidRDefault="00C72769" w:rsidP="00C72769">
      <w:pPr>
        <w:pStyle w:val="bodynumberedlist"/>
      </w:pPr>
      <w:r w:rsidRPr="00C72769">
        <w:rPr>
          <w:rStyle w:val="bold"/>
        </w:rPr>
        <w:t>Guide</w:t>
      </w:r>
      <w:r w:rsidRPr="00C72769">
        <w:t xml:space="preserve"> learners to state Gideon’s first assignment from God in their own words. </w:t>
      </w:r>
      <w:r w:rsidRPr="00C72769">
        <w:rPr>
          <w:rStyle w:val="bold"/>
        </w:rPr>
        <w:t>Discuss</w:t>
      </w:r>
      <w:r w:rsidRPr="00C72769">
        <w:t xml:space="preserve"> the significance of this assignment. </w:t>
      </w:r>
      <w:r w:rsidRPr="00C72769">
        <w:rPr>
          <w:rStyle w:val="bold"/>
        </w:rPr>
        <w:t>Explore</w:t>
      </w:r>
      <w:r w:rsidRPr="00C72769">
        <w:t xml:space="preserve"> how this first assignment called out Gideon’s inner “valiant warrior.” </w:t>
      </w:r>
    </w:p>
    <w:p w14:paraId="561ED7AF" w14:textId="77777777" w:rsidR="00C72769" w:rsidRPr="00C72769" w:rsidRDefault="00C72769" w:rsidP="00C72769">
      <w:pPr>
        <w:pStyle w:val="bodynumberedlist"/>
      </w:pPr>
    </w:p>
    <w:p w14:paraId="294589ED" w14:textId="77777777" w:rsidR="00C72769" w:rsidRDefault="00C72769" w:rsidP="00C72769">
      <w:pPr>
        <w:pStyle w:val="bodynumberedlist"/>
      </w:pPr>
      <w:r w:rsidRPr="00C72769">
        <w:rPr>
          <w:rStyle w:val="bold"/>
        </w:rPr>
        <w:t>Brainstorm</w:t>
      </w:r>
      <w:r w:rsidRPr="00C72769">
        <w:t xml:space="preserve"> how God leads and develops His people each step of the way as they step out in faith to obey Him. </w:t>
      </w:r>
      <w:r w:rsidRPr="00C72769">
        <w:rPr>
          <w:rStyle w:val="bold"/>
        </w:rPr>
        <w:t>Ask</w:t>
      </w:r>
      <w:r w:rsidRPr="00C72769">
        <w:t xml:space="preserve"> learners how God might be challenging them to take a difficult first step in obedience to Him (Day Five, activity 2, p. 133). </w:t>
      </w:r>
      <w:r w:rsidRPr="00C72769">
        <w:rPr>
          <w:rStyle w:val="bold"/>
        </w:rPr>
        <w:t>Allow</w:t>
      </w:r>
      <w:r w:rsidRPr="00C72769">
        <w:t xml:space="preserve"> learners opportunity to share as they wish to do so. </w:t>
      </w:r>
      <w:r w:rsidRPr="00C72769">
        <w:rPr>
          <w:rStyle w:val="bold"/>
        </w:rPr>
        <w:t>Explain</w:t>
      </w:r>
      <w:r w:rsidRPr="00C72769">
        <w:t xml:space="preserve"> that although we might not know where that first step will take us, we can be assured, like Gideon, that God will be with us each step of the way, drawing attention to Judges 6:12,16. </w:t>
      </w:r>
    </w:p>
    <w:p w14:paraId="70DC05B9" w14:textId="77777777" w:rsidR="00C72769" w:rsidRPr="00C72769" w:rsidRDefault="00C72769" w:rsidP="00C72769">
      <w:pPr>
        <w:pStyle w:val="bodynumberedlist"/>
      </w:pPr>
    </w:p>
    <w:p w14:paraId="6BC9252F" w14:textId="77777777" w:rsidR="00C72769" w:rsidRPr="00C72769" w:rsidRDefault="00C72769" w:rsidP="00C72769">
      <w:pPr>
        <w:pStyle w:val="bodynumberedlist"/>
      </w:pPr>
      <w:r w:rsidRPr="00C72769">
        <w:rPr>
          <w:rStyle w:val="bold"/>
        </w:rPr>
        <w:t>Call on</w:t>
      </w:r>
      <w:r w:rsidRPr="00C72769">
        <w:t xml:space="preserve"> the learner enlisted earlier to share how he or she took a first step of obedience to God that required their “inner warrior” and how that first step led to being used by God in unforeseen ways.</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3A78682" w14:textId="77777777" w:rsidR="00C72769" w:rsidRDefault="00C72769" w:rsidP="00C72769">
      <w:pPr>
        <w:pStyle w:val="bodynumberedlist"/>
      </w:pPr>
      <w:r w:rsidRPr="00C72769">
        <w:rPr>
          <w:rStyle w:val="bold"/>
        </w:rPr>
        <w:t xml:space="preserve">Close in prayer, </w:t>
      </w:r>
      <w:r>
        <w:t>thanking God for His presence and asking Him to give courage and power to those stepping out in faith to be His mighty warriors.</w:t>
      </w:r>
    </w:p>
    <w:p w14:paraId="41CDC83C" w14:textId="77777777" w:rsidR="000D0039" w:rsidRPr="00C04AD0" w:rsidRDefault="000D0039" w:rsidP="000D0039">
      <w:pPr>
        <w:pStyle w:val="bodynumberedlist"/>
      </w:pPr>
    </w:p>
    <w:p w14:paraId="0E877047" w14:textId="77777777" w:rsidR="000D0039" w:rsidRPr="00C04AD0" w:rsidRDefault="000D0039" w:rsidP="000D0039">
      <w:pPr>
        <w:pStyle w:val="MWSub1"/>
      </w:pPr>
      <w:r w:rsidRPr="00C04AD0">
        <w:t>After the Session</w:t>
      </w:r>
    </w:p>
    <w:p w14:paraId="5455B8BC" w14:textId="2337DC18" w:rsidR="00070F86" w:rsidRDefault="00070F86" w:rsidP="00070F86">
      <w:pPr>
        <w:pStyle w:val="bodynumberedlist"/>
      </w:pPr>
    </w:p>
    <w:p w14:paraId="31CA35DF" w14:textId="77777777" w:rsidR="00C72769" w:rsidRPr="00C72769" w:rsidRDefault="00C72769" w:rsidP="00C72769">
      <w:pPr>
        <w:pStyle w:val="bodynumberedlist"/>
      </w:pPr>
      <w:r w:rsidRPr="00C72769">
        <w:rPr>
          <w:rStyle w:val="bold"/>
        </w:rPr>
        <w:t>Send</w:t>
      </w:r>
      <w:r w:rsidRPr="00C72769">
        <w:t xml:space="preserve"> notes of encouragement by email or text messages to learners during the week.</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651D" w14:textId="77777777" w:rsidR="00C267D2" w:rsidRDefault="00C267D2">
      <w:r>
        <w:separator/>
      </w:r>
    </w:p>
  </w:endnote>
  <w:endnote w:type="continuationSeparator" w:id="0">
    <w:p w14:paraId="541F4411" w14:textId="77777777" w:rsidR="00C267D2" w:rsidRDefault="00C2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68FB" w14:textId="77777777" w:rsidR="00C267D2" w:rsidRDefault="00C267D2">
      <w:r>
        <w:separator/>
      </w:r>
    </w:p>
  </w:footnote>
  <w:footnote w:type="continuationSeparator" w:id="0">
    <w:p w14:paraId="441AB1AB" w14:textId="77777777" w:rsidR="00C267D2" w:rsidRDefault="00C2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31D"/>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4A86"/>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90D"/>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29CB"/>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358"/>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7D2"/>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769"/>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49190D"/>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49190D"/>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49190D"/>
    <w:rPr>
      <w:b/>
      <w:bCs/>
      <w:lang w:val="en-US"/>
    </w:rPr>
  </w:style>
  <w:style w:type="character" w:customStyle="1" w:styleId="NoBreakNewStyles2022">
    <w:name w:val="No_Break (New Styles 2022)"/>
    <w:uiPriority w:val="99"/>
    <w:rsid w:val="00C72769"/>
  </w:style>
  <w:style w:type="character" w:customStyle="1" w:styleId="ItalicSansNewStyles2022">
    <w:name w:val="Italic_Sans (New Styles 2022)"/>
    <w:uiPriority w:val="99"/>
    <w:rsid w:val="00C72769"/>
    <w:rPr>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2023-05-24T17:36:00Z</dcterms:created>
  <dcterms:modified xsi:type="dcterms:W3CDTF">2023-05-24T18:12:00Z</dcterms:modified>
</cp:coreProperties>
</file>