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77777777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>
        <w:rPr>
          <w:rStyle w:val="bold"/>
        </w:rPr>
        <w:t>Unfailing Love in Uncertain Times</w:t>
      </w:r>
    </w:p>
    <w:p w14:paraId="1E74E212" w14:textId="77777777" w:rsidR="00E91FA2" w:rsidRPr="0013528F" w:rsidRDefault="00E91FA2" w:rsidP="00E91FA2">
      <w:pPr>
        <w:pStyle w:val="MWHead"/>
      </w:pPr>
      <w:r w:rsidRPr="0013528F">
        <w:t xml:space="preserve">Author: </w:t>
      </w:r>
      <w:r>
        <w:t>J. Ryan Wicker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34D059CE" w:rsidR="00334207" w:rsidRPr="0013528F" w:rsidRDefault="00334207" w:rsidP="00BE5898">
      <w:pPr>
        <w:pStyle w:val="MWHead"/>
      </w:pPr>
      <w:r w:rsidRPr="00070F86">
        <w:rPr>
          <w:rStyle w:val="bold"/>
        </w:rPr>
        <w:t>Lesson Title: “</w:t>
      </w:r>
      <w:r w:rsidR="00BE5898" w:rsidRPr="00BE5898">
        <w:rPr>
          <w:rStyle w:val="bold"/>
        </w:rPr>
        <w:t>Know and Guard</w:t>
      </w:r>
      <w:r w:rsidRPr="00070F86">
        <w:rPr>
          <w:rStyle w:val="bold"/>
        </w:rPr>
        <w:t>”</w:t>
      </w:r>
      <w:r w:rsidRPr="0013528F">
        <w:t xml:space="preserve"> (pp. </w:t>
      </w:r>
      <w:r w:rsidR="00BE5898">
        <w:t>90</w:t>
      </w:r>
      <w:r w:rsidRPr="0013528F">
        <w:t>-</w:t>
      </w:r>
      <w:r w:rsidR="00BE5898">
        <w:t>102</w:t>
      </w:r>
      <w:r w:rsidRPr="0013528F">
        <w:t>)</w:t>
      </w:r>
    </w:p>
    <w:p w14:paraId="684A2702" w14:textId="28EE08A6" w:rsidR="00334207" w:rsidRPr="0013528F" w:rsidRDefault="00334207" w:rsidP="00DB00B9">
      <w:pPr>
        <w:pStyle w:val="MWHead"/>
      </w:pPr>
      <w:r w:rsidRPr="0013528F">
        <w:t xml:space="preserve">Session </w:t>
      </w:r>
      <w:r w:rsidR="00BE5898">
        <w:t>7</w:t>
      </w:r>
    </w:p>
    <w:p w14:paraId="48B833F7" w14:textId="3A702891" w:rsidR="00334207" w:rsidRPr="0013528F" w:rsidRDefault="00BE5898" w:rsidP="00DB00B9">
      <w:pPr>
        <w:pStyle w:val="MWHead"/>
      </w:pPr>
      <w:r>
        <w:t>April 16,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4EC2DB48" w14:textId="13492FFD" w:rsidR="00BE5898" w:rsidRDefault="006E2061" w:rsidP="00BE5898">
      <w:pPr>
        <w:pStyle w:val="bodynumberedlist"/>
      </w:pPr>
      <w:r w:rsidRPr="00BE5898">
        <w:rPr>
          <w:rStyle w:val="bold"/>
        </w:rPr>
        <w:t xml:space="preserve">The main point of this lesson is: </w:t>
      </w:r>
      <w:r w:rsidR="00BE5898">
        <w:t>God gives assurances of truths we can know and expects us to guard ourselves against that which undermines those assurances.</w:t>
      </w:r>
    </w:p>
    <w:p w14:paraId="79C2C031" w14:textId="77777777" w:rsidR="00BE5898" w:rsidRPr="00BE5898" w:rsidRDefault="00BE5898" w:rsidP="00BE5898">
      <w:pPr>
        <w:pStyle w:val="bodynumberedlist"/>
        <w:rPr>
          <w:rStyle w:val="bold"/>
        </w:rPr>
      </w:pPr>
    </w:p>
    <w:p w14:paraId="246325F6" w14:textId="7BF9B962" w:rsidR="00BE5898" w:rsidRDefault="00BE5898" w:rsidP="00BE5898">
      <w:pPr>
        <w:pStyle w:val="bodynumberedlist"/>
      </w:pPr>
      <w:r w:rsidRPr="00BE5898">
        <w:rPr>
          <w:rStyle w:val="bold"/>
        </w:rPr>
        <w:t xml:space="preserve">Focus on this goal: </w:t>
      </w:r>
      <w:r>
        <w:t xml:space="preserve">To help adults rest in the assurances of </w:t>
      </w:r>
      <w:proofErr w:type="gramStart"/>
      <w:r>
        <w:t>God</w:t>
      </w:r>
      <w:proofErr w:type="gramEnd"/>
    </w:p>
    <w:p w14:paraId="3649E22F" w14:textId="77777777" w:rsidR="00BE5898" w:rsidRPr="00BE5898" w:rsidRDefault="00BE5898" w:rsidP="00BE5898">
      <w:pPr>
        <w:pStyle w:val="bodynumberedlist"/>
        <w:rPr>
          <w:rStyle w:val="bold"/>
        </w:rPr>
      </w:pPr>
    </w:p>
    <w:p w14:paraId="0AB408D1" w14:textId="77777777" w:rsidR="00BE5898" w:rsidRDefault="00BE5898" w:rsidP="00BE5898">
      <w:pPr>
        <w:pStyle w:val="bodynumberedlist"/>
      </w:pPr>
      <w:r w:rsidRPr="00BE5898">
        <w:rPr>
          <w:rStyle w:val="bold"/>
        </w:rPr>
        <w:t>Key Bible Passage:</w:t>
      </w:r>
      <w:r>
        <w:t xml:space="preserve"> 1 John 5:13-21</w:t>
      </w:r>
    </w:p>
    <w:p w14:paraId="338B407A" w14:textId="37C2E11D" w:rsidR="003A4BB7" w:rsidRDefault="003A4BB7" w:rsidP="00BE5898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0823750A" w14:textId="77777777" w:rsidR="00BE5898" w:rsidRDefault="00BE5898" w:rsidP="00BE5898">
      <w:pPr>
        <w:pStyle w:val="bodynumberedlist"/>
      </w:pPr>
      <w:r w:rsidRPr="00BE5898">
        <w:rPr>
          <w:rStyle w:val="bold"/>
        </w:rPr>
        <w:t>Bring</w:t>
      </w:r>
      <w:r>
        <w:t xml:space="preserve"> a variety of items that not everyone knows how to use (such as countertop multi cooker, multi-tool </w:t>
      </w:r>
      <w:proofErr w:type="gramStart"/>
      <w:r>
        <w:t>pocket knife</w:t>
      </w:r>
      <w:proofErr w:type="gramEnd"/>
      <w:r>
        <w:t>, graphing calculator, crochet hook, slide rule, rotary phone, etc.). (Step 1)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427B8BF2" w14:textId="3E075E31" w:rsidR="00BE5898" w:rsidRDefault="00BE5898" w:rsidP="00BE5898">
      <w:pPr>
        <w:pStyle w:val="bodynumberedlist"/>
      </w:pPr>
      <w:r w:rsidRPr="00BE5898">
        <w:rPr>
          <w:rStyle w:val="bold"/>
        </w:rPr>
        <w:t xml:space="preserve">Say: </w:t>
      </w:r>
      <w:r w:rsidRPr="00BE5898">
        <w:rPr>
          <w:rStyle w:val="italic"/>
          <w:rFonts w:eastAsiaTheme="majorEastAsia"/>
        </w:rPr>
        <w:t>I’ve brought a few items that not everyone knows how to use.</w:t>
      </w:r>
      <w:r w:rsidRPr="00BE5898">
        <w:rPr>
          <w:rStyle w:val="bold"/>
        </w:rPr>
        <w:t xml:space="preserve"> Hold them up</w:t>
      </w:r>
      <w:r w:rsidRPr="00BE5898">
        <w:t xml:space="preserve"> one at a time and </w:t>
      </w:r>
      <w:r w:rsidRPr="00BE5898">
        <w:rPr>
          <w:rStyle w:val="bold"/>
        </w:rPr>
        <w:t xml:space="preserve">ask: </w:t>
      </w:r>
      <w:r w:rsidRPr="00BE5898">
        <w:rPr>
          <w:rStyle w:val="italic"/>
          <w:rFonts w:eastAsiaTheme="majorEastAsia"/>
        </w:rPr>
        <w:t>Does anyone know how to use this confidently?</w:t>
      </w:r>
      <w:r w:rsidRPr="00BE5898">
        <w:t xml:space="preserve"> If you have a volunteer, </w:t>
      </w:r>
      <w:r w:rsidRPr="00BE5898">
        <w:rPr>
          <w:rStyle w:val="bold"/>
        </w:rPr>
        <w:t>invite</w:t>
      </w:r>
      <w:r w:rsidRPr="00BE5898">
        <w:t xml:space="preserve"> him to briefly describe how to use the item and whether he uses it on a somewhat regular basis. </w:t>
      </w:r>
    </w:p>
    <w:p w14:paraId="3BB55B29" w14:textId="77777777" w:rsidR="00BE5898" w:rsidRPr="00BE5898" w:rsidRDefault="00BE5898" w:rsidP="00BE5898">
      <w:pPr>
        <w:pStyle w:val="bodynumberedlist"/>
      </w:pPr>
    </w:p>
    <w:p w14:paraId="18B487C7" w14:textId="77777777" w:rsidR="00BE5898" w:rsidRPr="00BE5898" w:rsidRDefault="00BE5898" w:rsidP="00BE5898">
      <w:pPr>
        <w:pStyle w:val="bodynumberedlist"/>
      </w:pPr>
      <w:r w:rsidRPr="00BE5898">
        <w:rPr>
          <w:rStyle w:val="bold"/>
        </w:rPr>
        <w:t xml:space="preserve">Acknowledge: </w:t>
      </w:r>
      <w:r w:rsidRPr="00BE5898">
        <w:rPr>
          <w:rStyle w:val="italic"/>
          <w:rFonts w:eastAsiaTheme="majorEastAsia"/>
        </w:rPr>
        <w:t>You may have some of these items in your home, but if you don’t know how to use them, they aren’t an effective part of your life.</w:t>
      </w:r>
      <w:r w:rsidRPr="00BE5898">
        <w:rPr>
          <w:rStyle w:val="bold"/>
        </w:rPr>
        <w:t xml:space="preserve"> Point out</w:t>
      </w:r>
      <w:r w:rsidRPr="00BE5898">
        <w:t xml:space="preserve"> that, in this last session from </w:t>
      </w:r>
      <w:r w:rsidRPr="00BE5898">
        <w:rPr>
          <w:rStyle w:val="italic"/>
          <w:rFonts w:eastAsiaTheme="majorEastAsia"/>
        </w:rPr>
        <w:lastRenderedPageBreak/>
        <w:t>Unfailing Love in Uncertain Times,</w:t>
      </w:r>
      <w:r w:rsidRPr="00BE5898">
        <w:t xml:space="preserve"> we’ll consider how God’s truths are meant to be fully known, understood, and used in our everyday lives.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051B1D58" w:rsidR="002A631F" w:rsidRPr="00EC1D81" w:rsidRDefault="002A631F" w:rsidP="0013528F">
      <w:pPr>
        <w:pStyle w:val="MWSub2"/>
      </w:pPr>
      <w:r w:rsidRPr="00C04AD0">
        <w:t xml:space="preserve">Step 2. </w:t>
      </w:r>
      <w:r w:rsidR="00BE5898">
        <w:t>What We Can Know</w:t>
      </w:r>
    </w:p>
    <w:p w14:paraId="1BED692C" w14:textId="77777777" w:rsidR="00525195" w:rsidRPr="00C04AD0" w:rsidRDefault="00525195" w:rsidP="0013528F">
      <w:pPr>
        <w:pStyle w:val="bodynumberedlist"/>
      </w:pPr>
    </w:p>
    <w:p w14:paraId="71DF6EAC" w14:textId="02916338" w:rsidR="00BE5898" w:rsidRDefault="00BE5898" w:rsidP="00BE5898">
      <w:pPr>
        <w:pStyle w:val="bodynumberedlist"/>
      </w:pPr>
      <w:r w:rsidRPr="00BE5898">
        <w:rPr>
          <w:rStyle w:val="bold"/>
        </w:rPr>
        <w:t>Explain</w:t>
      </w:r>
      <w:r w:rsidRPr="00BE5898">
        <w:t xml:space="preserve"> that, in this last portion of John’s first letter, you’ll explore five things John wants us all to know. </w:t>
      </w:r>
      <w:r w:rsidRPr="00BE5898">
        <w:rPr>
          <w:rStyle w:val="bold"/>
        </w:rPr>
        <w:t>Mention</w:t>
      </w:r>
      <w:r w:rsidRPr="00BE5898">
        <w:t xml:space="preserve"> that these would have been John’s last thoughts as he wrapped up his letter. </w:t>
      </w:r>
    </w:p>
    <w:p w14:paraId="1E97FE90" w14:textId="77777777" w:rsidR="00BE5898" w:rsidRPr="00BE5898" w:rsidRDefault="00BE5898" w:rsidP="00BE5898">
      <w:pPr>
        <w:pStyle w:val="bodynumberedlist"/>
      </w:pPr>
    </w:p>
    <w:p w14:paraId="23A5A3F6" w14:textId="4EB43F64" w:rsidR="00BE5898" w:rsidRDefault="00BE5898" w:rsidP="00BE5898">
      <w:pPr>
        <w:pStyle w:val="bodynumberedlist"/>
      </w:pPr>
      <w:r w:rsidRPr="00BE5898">
        <w:rPr>
          <w:rStyle w:val="bold"/>
        </w:rPr>
        <w:t>Invite</w:t>
      </w:r>
      <w:r w:rsidRPr="00BE5898">
        <w:t xml:space="preserve"> a volunteer to read 1 John 5:13. </w:t>
      </w:r>
      <w:r w:rsidRPr="00BE5898">
        <w:rPr>
          <w:rStyle w:val="bold"/>
        </w:rPr>
        <w:t>Use</w:t>
      </w:r>
      <w:r w:rsidRPr="00BE5898">
        <w:t xml:space="preserve"> the Day One content (</w:t>
      </w:r>
      <w:r w:rsidRPr="00BE5898">
        <w:rPr>
          <w:rFonts w:eastAsiaTheme="majorEastAsia"/>
        </w:rPr>
        <w:t>pp. 90-92</w:t>
      </w:r>
      <w:r w:rsidRPr="00BE5898">
        <w:t xml:space="preserve">) to </w:t>
      </w:r>
      <w:r w:rsidRPr="00BE5898">
        <w:rPr>
          <w:rStyle w:val="bold"/>
        </w:rPr>
        <w:t>help</w:t>
      </w:r>
      <w:r w:rsidRPr="00BE5898">
        <w:t xml:space="preserve"> learners truly grasp that concept of “eternal life.” </w:t>
      </w:r>
      <w:r w:rsidRPr="00BE5898">
        <w:rPr>
          <w:rStyle w:val="bold"/>
        </w:rPr>
        <w:t>Stress</w:t>
      </w:r>
      <w:r w:rsidRPr="00BE5898">
        <w:t xml:space="preserve"> the fact that it doesn’t mean simply “eternity in heaven” but instead reveals an eternity in God's presence. </w:t>
      </w:r>
    </w:p>
    <w:p w14:paraId="73F0CCA5" w14:textId="77777777" w:rsidR="00BE5898" w:rsidRPr="00BE5898" w:rsidRDefault="00BE5898" w:rsidP="00BE5898">
      <w:pPr>
        <w:pStyle w:val="bodynumberedlist"/>
      </w:pPr>
    </w:p>
    <w:p w14:paraId="248FE85D" w14:textId="77777777" w:rsidR="00BE5898" w:rsidRPr="00BE5898" w:rsidRDefault="00BE5898" w:rsidP="00BE5898">
      <w:pPr>
        <w:pStyle w:val="bodynumberedlist"/>
      </w:pPr>
      <w:r w:rsidRPr="00BE5898">
        <w:rPr>
          <w:rStyle w:val="bold"/>
        </w:rPr>
        <w:t>Direct</w:t>
      </w:r>
      <w:r w:rsidRPr="00BE5898">
        <w:t xml:space="preserve"> learners’ attention to the word “</w:t>
      </w:r>
      <w:proofErr w:type="gramStart"/>
      <w:r w:rsidRPr="00BE5898">
        <w:t>know</w:t>
      </w:r>
      <w:proofErr w:type="gramEnd"/>
      <w:r w:rsidRPr="00BE5898">
        <w:t xml:space="preserve">” in 1 John 5:13, and </w:t>
      </w:r>
      <w:r w:rsidRPr="00BE5898">
        <w:rPr>
          <w:rStyle w:val="bold"/>
        </w:rPr>
        <w:t>use</w:t>
      </w:r>
      <w:r w:rsidRPr="00BE5898">
        <w:t xml:space="preserve"> the paragraph (p. 91) that begins with the phrase “This is something we can know . . .” to </w:t>
      </w:r>
      <w:r w:rsidRPr="00BE5898">
        <w:rPr>
          <w:rStyle w:val="bold"/>
        </w:rPr>
        <w:t>explore</w:t>
      </w:r>
      <w:r w:rsidRPr="00BE5898">
        <w:t xml:space="preserve"> the deep meaning of this Greek word.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70A21F18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BE5898">
        <w:t>God Answers Prayer (5:14-17)</w:t>
      </w:r>
    </w:p>
    <w:p w14:paraId="38374D59" w14:textId="77777777" w:rsidR="005B4C82" w:rsidRPr="00C04AD0" w:rsidRDefault="005B4C82" w:rsidP="005B4C82">
      <w:pPr>
        <w:pStyle w:val="bodynumberedlist"/>
      </w:pPr>
    </w:p>
    <w:p w14:paraId="43C19883" w14:textId="0D935DBB" w:rsidR="00BE5898" w:rsidRDefault="00BE5898" w:rsidP="00BE5898">
      <w:pPr>
        <w:pStyle w:val="bodynumberedlist"/>
      </w:pPr>
      <w:r w:rsidRPr="00BE5898">
        <w:rPr>
          <w:rStyle w:val="bold"/>
        </w:rPr>
        <w:t>Invite</w:t>
      </w:r>
      <w:r w:rsidRPr="00BE5898">
        <w:t xml:space="preserve"> a volunteer to read 1 John 5:14-15. </w:t>
      </w:r>
      <w:r w:rsidRPr="00BE5898">
        <w:rPr>
          <w:rStyle w:val="bold"/>
        </w:rPr>
        <w:t xml:space="preserve">Say: </w:t>
      </w:r>
      <w:r w:rsidRPr="00BE5898">
        <w:rPr>
          <w:rStyle w:val="italic"/>
          <w:rFonts w:eastAsiaTheme="majorEastAsia"/>
        </w:rPr>
        <w:t>John assures us here that we can have confidence when we pray; how confident are you in your daily prayer time?</w:t>
      </w:r>
      <w:r w:rsidRPr="00BE5898">
        <w:t xml:space="preserve"> </w:t>
      </w:r>
    </w:p>
    <w:p w14:paraId="697F82A2" w14:textId="77777777" w:rsidR="00BE5898" w:rsidRPr="00BE5898" w:rsidRDefault="00BE5898" w:rsidP="00BE5898">
      <w:pPr>
        <w:pStyle w:val="bodynumberedlist"/>
      </w:pPr>
    </w:p>
    <w:p w14:paraId="7504B839" w14:textId="74E8FE18" w:rsidR="00BE5898" w:rsidRDefault="00BE5898" w:rsidP="00BE5898">
      <w:pPr>
        <w:pStyle w:val="bodynumberedlist"/>
      </w:pPr>
      <w:r w:rsidRPr="00BE5898">
        <w:rPr>
          <w:rStyle w:val="bold"/>
        </w:rPr>
        <w:t>Use</w:t>
      </w:r>
      <w:r w:rsidRPr="00BE5898">
        <w:t xml:space="preserve"> the content from Day Two (p. 92) to </w:t>
      </w:r>
      <w:r w:rsidRPr="00BE5898">
        <w:rPr>
          <w:rStyle w:val="bold"/>
        </w:rPr>
        <w:t>highlight</w:t>
      </w:r>
      <w:r w:rsidRPr="00BE5898">
        <w:t xml:space="preserve"> the fact that our confidence comes from the merits of Christ. </w:t>
      </w:r>
      <w:r w:rsidRPr="00BE5898">
        <w:rPr>
          <w:rStyle w:val="bold"/>
        </w:rPr>
        <w:t>Read</w:t>
      </w:r>
      <w:r w:rsidRPr="00BE5898">
        <w:t xml:space="preserve"> Romans 12:1-2, </w:t>
      </w:r>
      <w:r w:rsidRPr="00BE5898">
        <w:rPr>
          <w:rStyle w:val="bold"/>
        </w:rPr>
        <w:t>pointing out</w:t>
      </w:r>
      <w:r w:rsidRPr="00BE5898">
        <w:t xml:space="preserve"> that God’s will is good, pleasing, and perfect; we must submit to God’s will. </w:t>
      </w:r>
      <w:r w:rsidRPr="00BE5898">
        <w:rPr>
          <w:rStyle w:val="bold"/>
        </w:rPr>
        <w:t>Share</w:t>
      </w:r>
      <w:r w:rsidRPr="00BE5898">
        <w:t xml:space="preserve"> a time when you struggled to submit to God’s will, but received a blessing that came from doing so. </w:t>
      </w:r>
    </w:p>
    <w:p w14:paraId="2968E5D1" w14:textId="77777777" w:rsidR="00BE5898" w:rsidRPr="00BE5898" w:rsidRDefault="00BE5898" w:rsidP="00BE5898">
      <w:pPr>
        <w:pStyle w:val="bodynumberedlist"/>
      </w:pPr>
    </w:p>
    <w:p w14:paraId="511C4C5B" w14:textId="77777777" w:rsidR="00BE5898" w:rsidRPr="00BE5898" w:rsidRDefault="00BE5898" w:rsidP="00BE5898">
      <w:pPr>
        <w:pStyle w:val="bodynumberedlist"/>
      </w:pPr>
      <w:r w:rsidRPr="00BE5898">
        <w:rPr>
          <w:rStyle w:val="bold"/>
        </w:rPr>
        <w:t>Invite</w:t>
      </w:r>
      <w:r w:rsidRPr="00BE5898">
        <w:t xml:space="preserve"> a volunteer to read 1 John 5:16-17. From the Day Two content (pp. 93-94) </w:t>
      </w:r>
      <w:r w:rsidRPr="00BE5898">
        <w:rPr>
          <w:rStyle w:val="bold"/>
        </w:rPr>
        <w:t>stress</w:t>
      </w:r>
      <w:r w:rsidRPr="00BE5898">
        <w:t xml:space="preserve"> the importance of intercessory prayer.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39257FA3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BE5898">
        <w:t>We Can Overcome Sin (5:18)</w:t>
      </w:r>
    </w:p>
    <w:p w14:paraId="45010022" w14:textId="77777777" w:rsidR="005B4C82" w:rsidRPr="00C04AD0" w:rsidRDefault="005B4C82" w:rsidP="005B4C82">
      <w:pPr>
        <w:pStyle w:val="bodynumberedlist"/>
      </w:pPr>
    </w:p>
    <w:p w14:paraId="7EA2F813" w14:textId="53851308" w:rsidR="00BE5898" w:rsidRDefault="00BE5898" w:rsidP="00BE5898">
      <w:pPr>
        <w:pStyle w:val="bodynumberedlist"/>
      </w:pPr>
      <w:r w:rsidRPr="00BE5898">
        <w:rPr>
          <w:rStyle w:val="bold"/>
        </w:rPr>
        <w:t>Remind</w:t>
      </w:r>
      <w:r w:rsidRPr="00BE5898">
        <w:t xml:space="preserve"> learners that you’re still exploring five things John wants us all to see and know with confidence. </w:t>
      </w:r>
    </w:p>
    <w:p w14:paraId="3337FEB0" w14:textId="77777777" w:rsidR="00BE5898" w:rsidRPr="00BE5898" w:rsidRDefault="00BE5898" w:rsidP="00BE5898">
      <w:pPr>
        <w:pStyle w:val="bodynumberedlist"/>
      </w:pPr>
    </w:p>
    <w:p w14:paraId="4D13E2A5" w14:textId="63E71D06" w:rsidR="00BE5898" w:rsidRDefault="00BE5898" w:rsidP="00BE5898">
      <w:pPr>
        <w:pStyle w:val="bodynumberedlist"/>
      </w:pPr>
      <w:r w:rsidRPr="00BE5898">
        <w:rPr>
          <w:rStyle w:val="bold"/>
        </w:rPr>
        <w:t>Invite</w:t>
      </w:r>
      <w:r w:rsidRPr="00BE5898">
        <w:t xml:space="preserve"> a volunteer to read 1 John 5:18 aloud. </w:t>
      </w:r>
      <w:r w:rsidRPr="00BE5898">
        <w:rPr>
          <w:rStyle w:val="bold"/>
        </w:rPr>
        <w:t>Acknowledge</w:t>
      </w:r>
      <w:r w:rsidRPr="00BE5898">
        <w:t xml:space="preserve"> that this verse seems hard to understand. </w:t>
      </w:r>
      <w:r w:rsidRPr="00BE5898">
        <w:rPr>
          <w:rStyle w:val="bold"/>
        </w:rPr>
        <w:t>Use</w:t>
      </w:r>
      <w:r w:rsidRPr="00BE5898">
        <w:t xml:space="preserve"> the content in the first paragraph of </w:t>
      </w:r>
      <w:r w:rsidRPr="00BE5898">
        <w:rPr>
          <w:rFonts w:eastAsiaTheme="majorEastAsia"/>
        </w:rPr>
        <w:t>Day Three</w:t>
      </w:r>
      <w:r w:rsidRPr="00BE5898">
        <w:t xml:space="preserve"> (p. 94) to </w:t>
      </w:r>
      <w:r w:rsidRPr="00BE5898">
        <w:rPr>
          <w:rStyle w:val="bold"/>
        </w:rPr>
        <w:t>help</w:t>
      </w:r>
      <w:r w:rsidRPr="00BE5898">
        <w:t xml:space="preserve"> learners see that we struggle with sin, but it does not rule us. </w:t>
      </w:r>
    </w:p>
    <w:p w14:paraId="34514E44" w14:textId="77777777" w:rsidR="00BE5898" w:rsidRPr="00BE5898" w:rsidRDefault="00BE5898" w:rsidP="00BE5898">
      <w:pPr>
        <w:pStyle w:val="bodynumberedlist"/>
      </w:pPr>
    </w:p>
    <w:p w14:paraId="0EEAA398" w14:textId="77777777" w:rsidR="00BE5898" w:rsidRPr="00BE5898" w:rsidRDefault="00BE5898" w:rsidP="00BE5898">
      <w:pPr>
        <w:pStyle w:val="bodynumberedlist"/>
      </w:pPr>
      <w:r w:rsidRPr="00BE5898">
        <w:rPr>
          <w:rStyle w:val="bold"/>
        </w:rPr>
        <w:t>Read</w:t>
      </w:r>
      <w:r w:rsidRPr="00BE5898">
        <w:t xml:space="preserve"> the following sentences from the next paragraph (p. 94): “As believers, it is important that we have the mindset of overcomers when it comes to sin. Sin has been defeated.” </w:t>
      </w:r>
      <w:r w:rsidRPr="00BE5898">
        <w:rPr>
          <w:rStyle w:val="bold"/>
        </w:rPr>
        <w:t xml:space="preserve">Ask: </w:t>
      </w:r>
      <w:r w:rsidRPr="00BE5898">
        <w:rPr>
          <w:rStyle w:val="italic"/>
        </w:rPr>
        <w:t>How can we daily remind ourselves of the truth that sin has been defeated? What must we do to live out that truth?</w:t>
      </w:r>
      <w:r w:rsidRPr="00BE5898">
        <w:t xml:space="preserve"> 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00262BD9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BE5898">
        <w:t>We Belong to God (5:19)</w:t>
      </w:r>
    </w:p>
    <w:p w14:paraId="15E20F8E" w14:textId="77777777" w:rsidR="005B4C82" w:rsidRPr="00C04AD0" w:rsidRDefault="005B4C82" w:rsidP="005B4C82">
      <w:pPr>
        <w:pStyle w:val="bodynumberedlist"/>
      </w:pPr>
    </w:p>
    <w:p w14:paraId="5E491379" w14:textId="3CE86AE6" w:rsidR="005141B2" w:rsidRDefault="005141B2" w:rsidP="005141B2">
      <w:pPr>
        <w:pStyle w:val="bodynumberedlist"/>
      </w:pPr>
      <w:r w:rsidRPr="005141B2">
        <w:rPr>
          <w:rStyle w:val="bold"/>
        </w:rPr>
        <w:t>Invite</w:t>
      </w:r>
      <w:r w:rsidRPr="005141B2">
        <w:t xml:space="preserve"> a volunteer to read 1 John 5:19. </w:t>
      </w:r>
      <w:r w:rsidRPr="005141B2">
        <w:rPr>
          <w:rStyle w:val="bold"/>
        </w:rPr>
        <w:t>Request</w:t>
      </w:r>
      <w:r w:rsidRPr="005141B2">
        <w:t xml:space="preserve"> another volunteer look up the verse in a Bible software app on her phone and read the verse from several different translations. </w:t>
      </w:r>
      <w:r w:rsidRPr="005141B2">
        <w:rPr>
          <w:rStyle w:val="bold"/>
        </w:rPr>
        <w:t>Use</w:t>
      </w:r>
      <w:r w:rsidRPr="005141B2">
        <w:t xml:space="preserve"> those, along with the content for </w:t>
      </w:r>
      <w:r w:rsidRPr="005141B2">
        <w:rPr>
          <w:rFonts w:eastAsiaTheme="majorEastAsia"/>
        </w:rPr>
        <w:t>Day Four</w:t>
      </w:r>
      <w:r w:rsidRPr="005141B2">
        <w:t xml:space="preserve"> (</w:t>
      </w:r>
      <w:r w:rsidRPr="005141B2">
        <w:rPr>
          <w:rFonts w:eastAsiaTheme="majorEastAsia"/>
        </w:rPr>
        <w:t>pp. 96-97</w:t>
      </w:r>
      <w:r w:rsidRPr="005141B2">
        <w:t xml:space="preserve">), to </w:t>
      </w:r>
      <w:r w:rsidRPr="005141B2">
        <w:rPr>
          <w:rStyle w:val="bold"/>
        </w:rPr>
        <w:t>help</w:t>
      </w:r>
      <w:r w:rsidRPr="005141B2">
        <w:t xml:space="preserve"> believers find certainty in what it means to belong to God. </w:t>
      </w:r>
    </w:p>
    <w:p w14:paraId="3B59C888" w14:textId="77777777" w:rsidR="005141B2" w:rsidRPr="005141B2" w:rsidRDefault="005141B2" w:rsidP="005141B2">
      <w:pPr>
        <w:pStyle w:val="bodynumberedlist"/>
      </w:pPr>
    </w:p>
    <w:p w14:paraId="347CF216" w14:textId="19B995BB" w:rsidR="005141B2" w:rsidRDefault="005141B2" w:rsidP="005141B2">
      <w:pPr>
        <w:pStyle w:val="bodynumberedlist"/>
      </w:pPr>
      <w:r w:rsidRPr="005141B2">
        <w:rPr>
          <w:rStyle w:val="bold"/>
        </w:rPr>
        <w:t>Read</w:t>
      </w:r>
      <w:r w:rsidRPr="005141B2">
        <w:t xml:space="preserve"> the paragraph (p. 96) that begins, “Dear, Christian, . . .” and </w:t>
      </w:r>
      <w:r w:rsidRPr="005141B2">
        <w:rPr>
          <w:rStyle w:val="bold"/>
        </w:rPr>
        <w:t>add</w:t>
      </w:r>
      <w:r w:rsidRPr="005141B2">
        <w:t xml:space="preserve"> your own statements to it as the Holy Spirit brings truth to your mind. </w:t>
      </w:r>
    </w:p>
    <w:p w14:paraId="7FB1D84F" w14:textId="77777777" w:rsidR="005141B2" w:rsidRPr="005141B2" w:rsidRDefault="005141B2" w:rsidP="005141B2">
      <w:pPr>
        <w:pStyle w:val="bodynumberedlist"/>
      </w:pPr>
    </w:p>
    <w:p w14:paraId="385FFA67" w14:textId="77777777" w:rsidR="005141B2" w:rsidRPr="005141B2" w:rsidRDefault="005141B2" w:rsidP="005141B2">
      <w:pPr>
        <w:pStyle w:val="bodynumberedlist"/>
      </w:pPr>
      <w:r w:rsidRPr="005141B2">
        <w:rPr>
          <w:rStyle w:val="bold"/>
        </w:rPr>
        <w:t>Invite</w:t>
      </w:r>
      <w:r w:rsidRPr="005141B2">
        <w:t xml:space="preserve"> a volunteer to read 1 John 5:20. </w:t>
      </w:r>
      <w:r w:rsidRPr="005141B2">
        <w:rPr>
          <w:rStyle w:val="bold"/>
        </w:rPr>
        <w:t>Read</w:t>
      </w:r>
      <w:r w:rsidRPr="005141B2">
        <w:t xml:space="preserve"> the Day Four paragraph (p. 97) that begins “Of all the things </w:t>
      </w:r>
      <w:proofErr w:type="gramStart"/>
      <w:r w:rsidRPr="005141B2">
        <w:t>. . . .</w:t>
      </w:r>
      <w:proofErr w:type="gramEnd"/>
      <w:r w:rsidRPr="005141B2">
        <w:t xml:space="preserve">” As a group, </w:t>
      </w:r>
      <w:r w:rsidRPr="005141B2">
        <w:rPr>
          <w:rStyle w:val="bold"/>
        </w:rPr>
        <w:t>consider</w:t>
      </w:r>
      <w:r w:rsidRPr="005141B2">
        <w:t xml:space="preserve"> the beautiful truth that reveals God’s love for us: He made Jesus known and available to us! We cling to Him </w:t>
      </w:r>
      <w:proofErr w:type="gramStart"/>
      <w:r w:rsidRPr="005141B2">
        <w:t>in the midst of</w:t>
      </w:r>
      <w:proofErr w:type="gramEnd"/>
      <w:r w:rsidRPr="005141B2">
        <w:t xml:space="preserve"> a chaotic world.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0297DA41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BE5898">
        <w:t>Be on Guard for Idols (5:21)</w:t>
      </w:r>
    </w:p>
    <w:p w14:paraId="18BF2E1E" w14:textId="77777777" w:rsidR="005B4C82" w:rsidRPr="00C04AD0" w:rsidRDefault="005B4C82" w:rsidP="005B4C82">
      <w:pPr>
        <w:pStyle w:val="bodynumberedlist"/>
      </w:pPr>
    </w:p>
    <w:p w14:paraId="6315754B" w14:textId="0013AB0A" w:rsidR="005141B2" w:rsidRDefault="005141B2" w:rsidP="005141B2">
      <w:pPr>
        <w:pStyle w:val="bodynumberedlist"/>
      </w:pPr>
      <w:r w:rsidRPr="005141B2">
        <w:rPr>
          <w:rStyle w:val="bold"/>
        </w:rPr>
        <w:t xml:space="preserve">Say: </w:t>
      </w:r>
      <w:r w:rsidRPr="005141B2">
        <w:rPr>
          <w:rStyle w:val="italic"/>
          <w:rFonts w:eastAsiaTheme="majorEastAsia"/>
        </w:rPr>
        <w:t>You might be a little shocked at John’s closing words in this letter.</w:t>
      </w:r>
      <w:r w:rsidRPr="005141B2">
        <w:t xml:space="preserve"> </w:t>
      </w:r>
      <w:r w:rsidRPr="005141B2">
        <w:rPr>
          <w:rStyle w:val="bold"/>
        </w:rPr>
        <w:t>Invite</w:t>
      </w:r>
      <w:r w:rsidRPr="005141B2">
        <w:t xml:space="preserve"> a volunteer to read 1 John 5:21. </w:t>
      </w:r>
      <w:r w:rsidRPr="005141B2">
        <w:rPr>
          <w:rStyle w:val="bold"/>
        </w:rPr>
        <w:t xml:space="preserve">Ask: </w:t>
      </w:r>
      <w:r w:rsidRPr="005141B2">
        <w:rPr>
          <w:rStyle w:val="italic"/>
          <w:rFonts w:eastAsiaTheme="majorEastAsia"/>
        </w:rPr>
        <w:t>What might have made John close with this quick warning?</w:t>
      </w:r>
      <w:r w:rsidRPr="005141B2">
        <w:t xml:space="preserve"> </w:t>
      </w:r>
    </w:p>
    <w:p w14:paraId="0D953FD4" w14:textId="77777777" w:rsidR="005141B2" w:rsidRPr="005141B2" w:rsidRDefault="005141B2" w:rsidP="005141B2">
      <w:pPr>
        <w:pStyle w:val="bodynumberedlist"/>
      </w:pPr>
    </w:p>
    <w:p w14:paraId="5C42D220" w14:textId="22932E1C" w:rsidR="00CC7444" w:rsidRDefault="005141B2" w:rsidP="005141B2">
      <w:pPr>
        <w:pStyle w:val="bodynumberedlist"/>
        <w:rPr>
          <w:rFonts w:eastAsia="Cambria"/>
        </w:rPr>
      </w:pPr>
      <w:r w:rsidRPr="005141B2">
        <w:rPr>
          <w:rStyle w:val="bold"/>
          <w:rFonts w:eastAsia="Cambria"/>
        </w:rPr>
        <w:t>Use</w:t>
      </w:r>
      <w:r w:rsidRPr="005141B2">
        <w:rPr>
          <w:rFonts w:eastAsia="Cambria"/>
        </w:rPr>
        <w:t xml:space="preserve"> the information from the second paragraph of Day Five (p. 98) to </w:t>
      </w:r>
      <w:r w:rsidRPr="005141B2">
        <w:rPr>
          <w:rStyle w:val="bold"/>
          <w:rFonts w:eastAsia="Cambria"/>
        </w:rPr>
        <w:t>explain</w:t>
      </w:r>
      <w:r w:rsidRPr="005141B2">
        <w:rPr>
          <w:rFonts w:eastAsia="Cambria"/>
        </w:rPr>
        <w:t xml:space="preserve"> the pagan background of many of John’s readers. </w:t>
      </w:r>
      <w:r w:rsidRPr="005141B2">
        <w:rPr>
          <w:rStyle w:val="bold"/>
          <w:rFonts w:eastAsia="Cambria"/>
        </w:rPr>
        <w:t>Read</w:t>
      </w:r>
      <w:r w:rsidRPr="005141B2">
        <w:rPr>
          <w:rFonts w:eastAsia="Cambria"/>
        </w:rPr>
        <w:t xml:space="preserve"> the following statement from the third paragraph of Day Five (p. 99): “The secular idols of rugged individualism, materialism, humanism, post-modernism, and theological liberalism are prevalent all around the United States.” </w:t>
      </w:r>
      <w:r w:rsidRPr="005141B2">
        <w:rPr>
          <w:rStyle w:val="bold"/>
          <w:rFonts w:eastAsia="Cambria"/>
        </w:rPr>
        <w:t>Emphasize</w:t>
      </w:r>
      <w:r w:rsidRPr="005141B2">
        <w:rPr>
          <w:rFonts w:eastAsia="Cambria"/>
        </w:rPr>
        <w:t xml:space="preserve"> that these idols don’t look like man-made statues from John’s time, but they are just as real.</w:t>
      </w:r>
    </w:p>
    <w:p w14:paraId="035CB175" w14:textId="77777777" w:rsidR="005141B2" w:rsidRPr="00C04AD0" w:rsidRDefault="005141B2" w:rsidP="005141B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0223FB9A" w14:textId="4B92716A" w:rsidR="005141B2" w:rsidRDefault="005141B2" w:rsidP="005141B2">
      <w:pPr>
        <w:pStyle w:val="bodynumberedlist"/>
      </w:pPr>
      <w:r w:rsidRPr="005141B2">
        <w:rPr>
          <w:rStyle w:val="bold"/>
        </w:rPr>
        <w:t xml:space="preserve">Ask: </w:t>
      </w:r>
      <w:r w:rsidRPr="005141B2">
        <w:rPr>
          <w:rStyle w:val="italic"/>
          <w:rFonts w:eastAsiaTheme="majorEastAsia"/>
        </w:rPr>
        <w:t>As we finish our study of John’s first letter today, what will you remember about it?</w:t>
      </w:r>
      <w:r w:rsidRPr="005141B2">
        <w:t xml:space="preserve"> </w:t>
      </w:r>
      <w:r w:rsidRPr="005141B2">
        <w:rPr>
          <w:rStyle w:val="bold"/>
        </w:rPr>
        <w:t>Invite</w:t>
      </w:r>
      <w:r w:rsidRPr="005141B2">
        <w:t xml:space="preserve"> a few volunteers to share. </w:t>
      </w:r>
    </w:p>
    <w:p w14:paraId="4C15CBD2" w14:textId="77777777" w:rsidR="005141B2" w:rsidRPr="005141B2" w:rsidRDefault="005141B2" w:rsidP="005141B2">
      <w:pPr>
        <w:pStyle w:val="bodynumberedlist"/>
      </w:pPr>
    </w:p>
    <w:p w14:paraId="39780376" w14:textId="390C54C5" w:rsidR="005141B2" w:rsidRDefault="005141B2" w:rsidP="005141B2">
      <w:pPr>
        <w:pStyle w:val="bodynumberedlist"/>
      </w:pPr>
      <w:r w:rsidRPr="005141B2">
        <w:rPr>
          <w:rStyle w:val="bold"/>
        </w:rPr>
        <w:t>Read</w:t>
      </w:r>
      <w:r w:rsidRPr="005141B2">
        <w:t xml:space="preserve"> the Day Five paragraph (p. 99) that begins “If we are to survive . . .” as a closing for the study and your time together. </w:t>
      </w:r>
    </w:p>
    <w:p w14:paraId="291CED26" w14:textId="77777777" w:rsidR="005141B2" w:rsidRPr="005141B2" w:rsidRDefault="005141B2" w:rsidP="005141B2">
      <w:pPr>
        <w:pStyle w:val="bodynumberedlist"/>
      </w:pPr>
    </w:p>
    <w:p w14:paraId="263D4150" w14:textId="4C298868" w:rsidR="00070F86" w:rsidRDefault="005141B2" w:rsidP="005141B2">
      <w:pPr>
        <w:pStyle w:val="bodynumberedlist"/>
      </w:pPr>
      <w:r w:rsidRPr="005141B2">
        <w:rPr>
          <w:rStyle w:val="bold"/>
          <w:rFonts w:eastAsia="Cambria"/>
        </w:rPr>
        <w:t>Close in prayer,</w:t>
      </w:r>
      <w:r w:rsidRPr="005141B2">
        <w:rPr>
          <w:rFonts w:eastAsia="Cambria"/>
          <w:b/>
          <w:bCs/>
        </w:rPr>
        <w:t xml:space="preserve"> </w:t>
      </w:r>
      <w:r w:rsidRPr="005141B2">
        <w:rPr>
          <w:rFonts w:eastAsia="Cambria"/>
        </w:rPr>
        <w:t>asking that God would supernaturally empower adults to remember John’s words and live them with full love and knowledge, despite—or more specifically because of—the uncertainty of the times.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EAEB" w14:textId="77777777" w:rsidR="0056725A" w:rsidRDefault="0056725A">
      <w:r>
        <w:separator/>
      </w:r>
    </w:p>
  </w:endnote>
  <w:endnote w:type="continuationSeparator" w:id="0">
    <w:p w14:paraId="24CEAE26" w14:textId="77777777" w:rsidR="0056725A" w:rsidRDefault="0056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Adobe Jenson Pro Lt Disp">
    <w:panose1 w:val="020A0603070201030203"/>
    <w:charset w:val="4D"/>
    <w:family w:val="roman"/>
    <w:notTrueType/>
    <w:pitch w:val="variable"/>
    <w:sig w:usb0="00000007" w:usb1="00000001" w:usb2="00000000" w:usb3="00000000" w:csb0="00000093" w:csb1="00000000"/>
  </w:font>
  <w:font w:name="NimbusSan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076C" w14:textId="77777777" w:rsidR="0056725A" w:rsidRDefault="0056725A">
      <w:r>
        <w:separator/>
      </w:r>
    </w:p>
  </w:footnote>
  <w:footnote w:type="continuationSeparator" w:id="0">
    <w:p w14:paraId="06761FB9" w14:textId="77777777" w:rsidR="0056725A" w:rsidRDefault="0056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1B2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5A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584E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5898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Head2NewStyles2022">
    <w:name w:val="Head_2 (New Styles 2022)"/>
    <w:basedOn w:val="NoParagraphStyle"/>
    <w:next w:val="Normal"/>
    <w:uiPriority w:val="99"/>
    <w:rsid w:val="00BE5898"/>
    <w:pPr>
      <w:widowControl/>
      <w:suppressAutoHyphens/>
      <w:spacing w:after="540" w:line="600" w:lineRule="atLeast"/>
    </w:pPr>
    <w:rPr>
      <w:rFonts w:ascii="Adobe Jenson Pro Lt Disp" w:eastAsia="Cambria" w:hAnsi="Adobe Jenson Pro Lt Disp" w:cs="Adobe Jenson Pro Lt Disp"/>
      <w:smallCaps/>
      <w:spacing w:val="30"/>
      <w:sz w:val="60"/>
      <w:szCs w:val="60"/>
    </w:rPr>
  </w:style>
  <w:style w:type="paragraph" w:customStyle="1" w:styleId="Subhead2NewStyles2022">
    <w:name w:val="Subhead_2 (New Styles 2022)"/>
    <w:basedOn w:val="NoParagraphStyle"/>
    <w:next w:val="Normal"/>
    <w:uiPriority w:val="99"/>
    <w:rsid w:val="00BE5898"/>
    <w:pPr>
      <w:keepNext/>
      <w:widowControl/>
      <w:suppressAutoHyphens/>
      <w:spacing w:before="90" w:after="180" w:line="340" w:lineRule="atLeast"/>
    </w:pPr>
    <w:rPr>
      <w:rFonts w:ascii="NimbusSan" w:eastAsia="Cambria" w:hAnsi="NimbusSan" w:cs="NimbusSan"/>
      <w:b/>
      <w:bCs/>
      <w:spacing w:val="-3"/>
      <w:sz w:val="28"/>
      <w:szCs w:val="28"/>
    </w:rPr>
  </w:style>
  <w:style w:type="paragraph" w:customStyle="1" w:styleId="SidebarHeadNewStyles2022">
    <w:name w:val="Sidebar_Head (New Styles 2022)"/>
    <w:basedOn w:val="NoParagraphStyle"/>
    <w:uiPriority w:val="99"/>
    <w:rsid w:val="00BE5898"/>
    <w:pPr>
      <w:widowControl/>
      <w:suppressAutoHyphens/>
      <w:spacing w:after="90" w:line="260" w:lineRule="atLeast"/>
    </w:pPr>
    <w:rPr>
      <w:rFonts w:ascii="NimbusSan" w:eastAsia="Cambria" w:hAnsi="NimbusSan" w:cs="NimbusSan"/>
      <w:b/>
      <w:bCs/>
      <w:caps/>
      <w:spacing w:val="32"/>
      <w:sz w:val="16"/>
      <w:szCs w:val="16"/>
    </w:rPr>
  </w:style>
  <w:style w:type="paragraph" w:customStyle="1" w:styleId="SidebarBodyNewStyles2022">
    <w:name w:val="Sidebar_Body (New Styles 2022)"/>
    <w:basedOn w:val="NoParagraphStyle"/>
    <w:uiPriority w:val="99"/>
    <w:rsid w:val="00BE5898"/>
    <w:pPr>
      <w:widowControl/>
      <w:suppressAutoHyphens/>
      <w:spacing w:after="90" w:line="220" w:lineRule="atLeast"/>
      <w:ind w:right="90"/>
    </w:pPr>
    <w:rPr>
      <w:rFonts w:ascii="NimbusSanLig" w:eastAsia="Cambria" w:hAnsi="NimbusSanLig" w:cs="NimbusSanLig"/>
      <w:spacing w:val="-1"/>
      <w:sz w:val="18"/>
      <w:szCs w:val="18"/>
    </w:rPr>
  </w:style>
  <w:style w:type="character" w:customStyle="1" w:styleId="UndelineNewStyles2022">
    <w:name w:val="Undeline (New Styles 2022)"/>
    <w:uiPriority w:val="99"/>
    <w:rsid w:val="00BE5898"/>
    <w:rPr>
      <w:sz w:val="6"/>
      <w:szCs w:val="6"/>
      <w:u w:val="thick"/>
    </w:rPr>
  </w:style>
  <w:style w:type="paragraph" w:customStyle="1" w:styleId="LGBodyIndentNewStyles2022">
    <w:name w:val="LG_Body_Indent (New Styles 2022)"/>
    <w:basedOn w:val="Normal"/>
    <w:uiPriority w:val="99"/>
    <w:rsid w:val="00BE5898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BE5898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BE5898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BE5898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BE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2023-02-24T19:22:00Z</dcterms:created>
  <dcterms:modified xsi:type="dcterms:W3CDTF">2023-02-24T19:37:00Z</dcterms:modified>
</cp:coreProperties>
</file>