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85689F8" w14:textId="33765939" w:rsidR="00E24E5C" w:rsidRPr="00DB00B9" w:rsidRDefault="00E24E5C" w:rsidP="00E24E5C">
      <w:pPr>
        <w:pStyle w:val="MWHead"/>
        <w:rPr>
          <w:rStyle w:val="bold"/>
        </w:rPr>
      </w:pPr>
      <w:r w:rsidRPr="00DB00B9">
        <w:rPr>
          <w:rStyle w:val="bold"/>
        </w:rPr>
        <w:t xml:space="preserve">Study Series: </w:t>
      </w:r>
      <w:r w:rsidR="00B70758">
        <w:rPr>
          <w:rStyle w:val="bold"/>
        </w:rPr>
        <w:t>Follow Me</w:t>
      </w:r>
    </w:p>
    <w:p w14:paraId="6AF7B72C" w14:textId="5A78AFDF" w:rsidR="00E24E5C" w:rsidRPr="0013528F" w:rsidRDefault="00E24E5C" w:rsidP="00E24E5C">
      <w:pPr>
        <w:pStyle w:val="MWHead"/>
      </w:pPr>
      <w:r w:rsidRPr="0013528F">
        <w:t xml:space="preserve">Author: </w:t>
      </w:r>
      <w:r w:rsidR="00B70758">
        <w:t>David Platt</w:t>
      </w:r>
    </w:p>
    <w:p w14:paraId="358F6D05" w14:textId="61325756" w:rsidR="00334207" w:rsidRPr="0013528F" w:rsidRDefault="00334207" w:rsidP="00DB00B9">
      <w:pPr>
        <w:pStyle w:val="MWHead"/>
      </w:pPr>
      <w:r w:rsidRPr="0013528F">
        <w:tab/>
      </w:r>
      <w:r w:rsidRPr="0013528F">
        <w:tab/>
      </w:r>
    </w:p>
    <w:p w14:paraId="5A561954" w14:textId="6675A22E" w:rsidR="00334207" w:rsidRPr="0013528F" w:rsidRDefault="00334207" w:rsidP="00DB00B9">
      <w:pPr>
        <w:pStyle w:val="MWHead"/>
      </w:pPr>
      <w:r w:rsidRPr="0013528F">
        <w:tab/>
      </w:r>
      <w:r w:rsidRPr="00070F86">
        <w:rPr>
          <w:rStyle w:val="bold"/>
        </w:rPr>
        <w:t>Lesson Title: “</w:t>
      </w:r>
      <w:r w:rsidR="00B70758">
        <w:rPr>
          <w:rStyle w:val="bold"/>
        </w:rPr>
        <w:t>Unconverted Believers</w:t>
      </w:r>
      <w:r w:rsidRPr="00070F86">
        <w:rPr>
          <w:rStyle w:val="bold"/>
        </w:rPr>
        <w:t>”</w:t>
      </w:r>
      <w:r w:rsidRPr="0013528F">
        <w:t xml:space="preserve"> (pp. </w:t>
      </w:r>
      <w:r w:rsidR="00B70758">
        <w:t>101</w:t>
      </w:r>
      <w:r w:rsidRPr="0013528F">
        <w:t>-</w:t>
      </w:r>
      <w:r w:rsidR="00B70758">
        <w:t>114</w:t>
      </w:r>
      <w:r w:rsidRPr="0013528F">
        <w:t>)</w:t>
      </w:r>
    </w:p>
    <w:p w14:paraId="684A2702" w14:textId="0991DE39" w:rsidR="00334207" w:rsidRPr="0013528F" w:rsidRDefault="00334207" w:rsidP="00DB00B9">
      <w:pPr>
        <w:pStyle w:val="MWHead"/>
      </w:pPr>
      <w:r w:rsidRPr="0013528F">
        <w:t xml:space="preserve">Session </w:t>
      </w:r>
      <w:r w:rsidR="00B70758">
        <w:t>8</w:t>
      </w:r>
    </w:p>
    <w:p w14:paraId="48B833F7" w14:textId="0FDA6746" w:rsidR="00334207" w:rsidRPr="0013528F" w:rsidRDefault="00B70758" w:rsidP="00DB00B9">
      <w:pPr>
        <w:pStyle w:val="MWHead"/>
      </w:pPr>
      <w:r>
        <w:t>October 23,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2E348FF7" w14:textId="545E666F" w:rsidR="00B70758" w:rsidRDefault="006E2061" w:rsidP="00B70758">
      <w:pPr>
        <w:pStyle w:val="bodynumberedlist"/>
      </w:pPr>
      <w:r w:rsidRPr="00C04AD0">
        <w:rPr>
          <w:rStyle w:val="bold"/>
        </w:rPr>
        <w:t>The main point of this lesson is:</w:t>
      </w:r>
      <w:r w:rsidRPr="00C04AD0">
        <w:t xml:space="preserve"> </w:t>
      </w:r>
      <w:r w:rsidR="00B70758">
        <w:t>Being a Christian means more than believing in Jesus; it requires following Him.</w:t>
      </w:r>
    </w:p>
    <w:p w14:paraId="448CA2BD" w14:textId="77777777" w:rsidR="00B70758" w:rsidRDefault="00B70758" w:rsidP="00B70758">
      <w:pPr>
        <w:pStyle w:val="bodynumberedlist"/>
      </w:pPr>
    </w:p>
    <w:p w14:paraId="3183B812" w14:textId="624C1482" w:rsidR="00B70758" w:rsidRDefault="00B70758" w:rsidP="00B70758">
      <w:pPr>
        <w:pStyle w:val="bodynumberedlist"/>
      </w:pPr>
      <w:r w:rsidRPr="00B70758">
        <w:rPr>
          <w:rStyle w:val="bold"/>
        </w:rPr>
        <w:t xml:space="preserve">Focus on this goal: </w:t>
      </w:r>
      <w:r>
        <w:t xml:space="preserve">To help adults identify </w:t>
      </w:r>
      <w:proofErr w:type="gramStart"/>
      <w:r>
        <w:t>evidences</w:t>
      </w:r>
      <w:proofErr w:type="gramEnd"/>
      <w:r>
        <w:t xml:space="preserve"> in their lives that they do or do not follow Jesus</w:t>
      </w:r>
    </w:p>
    <w:p w14:paraId="1BBBB5FE" w14:textId="77777777" w:rsidR="00B70758" w:rsidRDefault="00B70758" w:rsidP="00B70758">
      <w:pPr>
        <w:pStyle w:val="bodynumberedlist"/>
      </w:pPr>
    </w:p>
    <w:p w14:paraId="25394D01" w14:textId="77777777" w:rsidR="00B70758" w:rsidRDefault="00B70758" w:rsidP="00B70758">
      <w:pPr>
        <w:pStyle w:val="bodynumberedlist"/>
      </w:pPr>
      <w:r w:rsidRPr="00B70758">
        <w:rPr>
          <w:rStyle w:val="bold"/>
        </w:rPr>
        <w:t xml:space="preserve">Key Bible Passage: </w:t>
      </w:r>
      <w:r>
        <w:t>Matthew 4:19; 7:13-14,21-23</w:t>
      </w:r>
    </w:p>
    <w:p w14:paraId="338B407A" w14:textId="224BD743" w:rsidR="003A4BB7" w:rsidRDefault="003A4BB7" w:rsidP="00B70758">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6AFBF204" w14:textId="77777777" w:rsidR="00B70758" w:rsidRDefault="00B70758" w:rsidP="00B70758">
      <w:pPr>
        <w:pStyle w:val="bodynumberedlist"/>
      </w:pPr>
      <w:r w:rsidRPr="00B70758">
        <w:rPr>
          <w:rStyle w:val="bold"/>
          <w:rFonts w:eastAsiaTheme="majorEastAsia"/>
        </w:rPr>
        <w:t>Create</w:t>
      </w:r>
      <w:r>
        <w:t xml:space="preserve"> a poster to display throughout this entire study with: “Follow me, and I will make you fishers of men.” Matthew 4:19 (ESV)</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2ADD366A" w14:textId="31497260" w:rsidR="00B70758" w:rsidRDefault="00B70758" w:rsidP="00B70758">
      <w:pPr>
        <w:pStyle w:val="bodynumberedlist"/>
      </w:pPr>
      <w:r w:rsidRPr="00B70758">
        <w:rPr>
          <w:rStyle w:val="bold"/>
        </w:rPr>
        <w:t>Guide</w:t>
      </w:r>
      <w:r>
        <w:t xml:space="preserve"> the group to identify phrases common in contemporary Christianity. </w:t>
      </w:r>
      <w:r w:rsidRPr="00B70758">
        <w:rPr>
          <w:rStyle w:val="bold"/>
        </w:rPr>
        <w:t>Use</w:t>
      </w:r>
      <w:r>
        <w:t xml:space="preserve"> the study introduction (p. 100) to explain what the author wants to do in this study with those phrases. </w:t>
      </w:r>
    </w:p>
    <w:p w14:paraId="69B59148" w14:textId="77777777" w:rsidR="00B70758" w:rsidRDefault="00B70758" w:rsidP="00B70758">
      <w:pPr>
        <w:pStyle w:val="bodynumberedlist"/>
      </w:pPr>
    </w:p>
    <w:p w14:paraId="037D3782" w14:textId="75937123" w:rsidR="00B70758" w:rsidRDefault="00B70758" w:rsidP="00B70758">
      <w:pPr>
        <w:pStyle w:val="bodynumberedlist"/>
      </w:pPr>
      <w:r w:rsidRPr="00B70758">
        <w:rPr>
          <w:rStyle w:val="bold"/>
        </w:rPr>
        <w:t>Note</w:t>
      </w:r>
      <w:r>
        <w:t xml:space="preserve"> Session 8 challenges common phrases such as, “I believe in Jesus” and “I asked Jesus into my heart.” </w:t>
      </w:r>
      <w:r w:rsidRPr="00B70758">
        <w:rPr>
          <w:rStyle w:val="bold"/>
        </w:rPr>
        <w:t>Read</w:t>
      </w:r>
      <w:r>
        <w:t xml:space="preserve"> the main point of this lesson statement for Session 1 (p. 112). </w:t>
      </w:r>
    </w:p>
    <w:p w14:paraId="346840D4" w14:textId="77777777" w:rsidR="00B70758" w:rsidRDefault="00B70758" w:rsidP="00B70758">
      <w:pPr>
        <w:pStyle w:val="bodynumberedlist"/>
      </w:pPr>
    </w:p>
    <w:p w14:paraId="75C73623" w14:textId="77777777" w:rsidR="00B70758" w:rsidRDefault="00B70758" w:rsidP="00B70758">
      <w:pPr>
        <w:pStyle w:val="bodynumberedlist"/>
      </w:pPr>
      <w:r w:rsidRPr="00B70758">
        <w:rPr>
          <w:rStyle w:val="bold"/>
        </w:rPr>
        <w:lastRenderedPageBreak/>
        <w:t>Read</w:t>
      </w:r>
      <w:r>
        <w:t xml:space="preserve"> the last paragraph of the introduction (p. 100).   </w:t>
      </w:r>
    </w:p>
    <w:p w14:paraId="724FB12F" w14:textId="77777777" w:rsidR="00A15EB1" w:rsidRPr="00C04AD0" w:rsidRDefault="00A15EB1" w:rsidP="00FB171E">
      <w:pPr>
        <w:pStyle w:val="bodynumberedlist"/>
      </w:pPr>
    </w:p>
    <w:p w14:paraId="5AD819B1" w14:textId="6A3881C4" w:rsidR="002A631F" w:rsidRPr="00EC1D81" w:rsidRDefault="002A631F" w:rsidP="0013528F">
      <w:pPr>
        <w:pStyle w:val="MWSub2"/>
      </w:pPr>
      <w:r w:rsidRPr="00C04AD0">
        <w:t xml:space="preserve">Step 2. </w:t>
      </w:r>
      <w:r w:rsidR="00B70758">
        <w:t>Imagine a Woman Named Ayan</w:t>
      </w:r>
    </w:p>
    <w:p w14:paraId="1BED692C" w14:textId="77777777" w:rsidR="00525195" w:rsidRPr="00C04AD0" w:rsidRDefault="00525195" w:rsidP="0013528F">
      <w:pPr>
        <w:pStyle w:val="bodynumberedlist"/>
      </w:pPr>
    </w:p>
    <w:p w14:paraId="075E69CB" w14:textId="2660FFAD" w:rsidR="003D055E" w:rsidRDefault="003D055E" w:rsidP="003D055E">
      <w:pPr>
        <w:pStyle w:val="bodynumberedlist"/>
      </w:pPr>
      <w:r w:rsidRPr="003D055E">
        <w:rPr>
          <w:rStyle w:val="bold"/>
        </w:rPr>
        <w:t>Use</w:t>
      </w:r>
      <w:r>
        <w:t xml:space="preserve"> the first three paragraphs of Day One (p. 101) to </w:t>
      </w:r>
      <w:r w:rsidRPr="003D055E">
        <w:rPr>
          <w:rStyle w:val="bold"/>
        </w:rPr>
        <w:t>relate</w:t>
      </w:r>
      <w:r>
        <w:t xml:space="preserve"> the scenario with Ayan, and the first option. </w:t>
      </w:r>
      <w:r w:rsidRPr="003D055E">
        <w:rPr>
          <w:rStyle w:val="bold"/>
        </w:rPr>
        <w:t>Discuss</w:t>
      </w:r>
      <w:r>
        <w:t xml:space="preserve"> Day One, activity 1 (p. 101). </w:t>
      </w:r>
    </w:p>
    <w:p w14:paraId="723D517B" w14:textId="77777777" w:rsidR="003D055E" w:rsidRDefault="003D055E" w:rsidP="003D055E">
      <w:pPr>
        <w:pStyle w:val="bodynumberedlist"/>
      </w:pPr>
    </w:p>
    <w:p w14:paraId="4C0D329D" w14:textId="356BE062" w:rsidR="003D055E" w:rsidRDefault="003D055E" w:rsidP="003D055E">
      <w:pPr>
        <w:pStyle w:val="bodynumberedlist"/>
      </w:pPr>
      <w:r w:rsidRPr="003D055E">
        <w:rPr>
          <w:rStyle w:val="bold"/>
        </w:rPr>
        <w:t>Determine</w:t>
      </w:r>
      <w:r>
        <w:t xml:space="preserve"> the second option to answering Ayan’s question “How do I become a Christian?” </w:t>
      </w:r>
      <w:r w:rsidRPr="003D055E">
        <w:rPr>
          <w:rStyle w:val="bold"/>
        </w:rPr>
        <w:t>Ask:</w:t>
      </w:r>
      <w:r>
        <w:rPr>
          <w:rStyle w:val="ItalicSansNewStyles"/>
          <w:rFonts w:eastAsiaTheme="majorEastAsia"/>
        </w:rPr>
        <w:t xml:space="preserve"> Why would anyone answer the call to die? </w:t>
      </w:r>
      <w:r w:rsidRPr="003D055E">
        <w:rPr>
          <w:rStyle w:val="bold"/>
        </w:rPr>
        <w:t>Declare</w:t>
      </w:r>
      <w:r>
        <w:t xml:space="preserve"> we’ve got to wholeheartedly believe that Jesus is worth it, and that dying to self is the only way to truly live. </w:t>
      </w:r>
      <w:r w:rsidRPr="003D055E">
        <w:rPr>
          <w:rStyle w:val="bold"/>
        </w:rPr>
        <w:t>State</w:t>
      </w:r>
      <w:r>
        <w:t xml:space="preserve"> that’s what Ayan chose to do, and that’s what the first disciples chose to do. </w:t>
      </w:r>
    </w:p>
    <w:p w14:paraId="068BDD75" w14:textId="77777777" w:rsidR="003D055E" w:rsidRDefault="003D055E" w:rsidP="003D055E">
      <w:pPr>
        <w:pStyle w:val="bodynumberedlist"/>
      </w:pPr>
    </w:p>
    <w:p w14:paraId="315B8EC6" w14:textId="3EBB7A6A" w:rsidR="003D055E" w:rsidRDefault="003D055E" w:rsidP="003D055E">
      <w:pPr>
        <w:pStyle w:val="bodynumberedlist"/>
      </w:pPr>
      <w:r w:rsidRPr="003D055E">
        <w:rPr>
          <w:rStyle w:val="bold"/>
        </w:rPr>
        <w:t>Draw attention</w:t>
      </w:r>
      <w:r>
        <w:t xml:space="preserve"> to the Matthew 4:19 poster and </w:t>
      </w:r>
      <w:r w:rsidRPr="003D055E">
        <w:rPr>
          <w:rStyle w:val="bold"/>
        </w:rPr>
        <w:t>evaluate</w:t>
      </w:r>
      <w:r>
        <w:t xml:space="preserve"> what Jesus was asking those fishermen to do. </w:t>
      </w:r>
      <w:r w:rsidRPr="003D055E">
        <w:rPr>
          <w:rStyle w:val="bold"/>
        </w:rPr>
        <w:t>Discuss</w:t>
      </w:r>
      <w:r>
        <w:t xml:space="preserve"> Day One, activity 2 (p. 102). </w:t>
      </w:r>
      <w:r w:rsidRPr="003D055E">
        <w:rPr>
          <w:rStyle w:val="bold"/>
        </w:rPr>
        <w:t>State</w:t>
      </w:r>
      <w:r>
        <w:t xml:space="preserve"> it was to those very disciples Jesus repeated the call in </w:t>
      </w:r>
      <w:r>
        <w:rPr>
          <w:rStyle w:val="NoBreakNewStyles"/>
        </w:rPr>
        <w:t>Luke 9:23-25</w:t>
      </w:r>
      <w:r>
        <w:t xml:space="preserve"> (</w:t>
      </w:r>
      <w:r>
        <w:rPr>
          <w:rStyle w:val="NoBreakNewStyles"/>
        </w:rPr>
        <w:t>activity 1)</w:t>
      </w:r>
      <w:r>
        <w:t xml:space="preserve">. </w:t>
      </w:r>
      <w:r w:rsidRPr="003D055E">
        <w:rPr>
          <w:rStyle w:val="bold"/>
        </w:rPr>
        <w:t>Invite</w:t>
      </w:r>
      <w:r>
        <w:t xml:space="preserve"> a volunteer to read Matthew 16:24-26. </w:t>
      </w:r>
      <w:r w:rsidRPr="003D055E">
        <w:rPr>
          <w:rStyle w:val="bold"/>
        </w:rPr>
        <w:t>Relate</w:t>
      </w:r>
      <w:r>
        <w:t xml:space="preserve"> what happened to these four disciples (p. 102). </w:t>
      </w:r>
    </w:p>
    <w:p w14:paraId="39541517" w14:textId="77777777" w:rsidR="003D055E" w:rsidRDefault="003D055E" w:rsidP="003D055E">
      <w:pPr>
        <w:pStyle w:val="bodynumberedlist"/>
      </w:pPr>
    </w:p>
    <w:p w14:paraId="2080FE53" w14:textId="77777777" w:rsidR="003D055E" w:rsidRDefault="003D055E" w:rsidP="003D055E">
      <w:pPr>
        <w:pStyle w:val="bodynumberedlist"/>
      </w:pPr>
      <w:r w:rsidRPr="003D055E">
        <w:rPr>
          <w:rStyle w:val="bold"/>
        </w:rPr>
        <w:t>Invite</w:t>
      </w:r>
      <w:r>
        <w:t xml:space="preserve"> a volunteer to read the Day One Note (p. 102). </w:t>
      </w:r>
      <w:r w:rsidRPr="003D055E">
        <w:rPr>
          <w:rStyle w:val="bold"/>
        </w:rPr>
        <w:t>Read</w:t>
      </w:r>
      <w:r>
        <w:t xml:space="preserve"> and </w:t>
      </w:r>
      <w:r w:rsidRPr="003D055E">
        <w:rPr>
          <w:rStyle w:val="bold"/>
        </w:rPr>
        <w:t>discuss</w:t>
      </w:r>
      <w:r>
        <w:t xml:space="preserve"> the final paragraph of Day One (p. 102). </w:t>
      </w:r>
    </w:p>
    <w:p w14:paraId="229B6D28" w14:textId="77777777" w:rsidR="007F7AF6" w:rsidRPr="00C04AD0" w:rsidRDefault="007F7AF6" w:rsidP="0013528F">
      <w:pPr>
        <w:pStyle w:val="bodynumberedlist"/>
      </w:pPr>
    </w:p>
    <w:p w14:paraId="61EC1039" w14:textId="604913B1" w:rsidR="005B4C82" w:rsidRPr="00EC1D81" w:rsidRDefault="005B4C82" w:rsidP="005B4C82">
      <w:pPr>
        <w:pStyle w:val="MWSub2"/>
      </w:pPr>
      <w:r w:rsidRPr="00C04AD0">
        <w:t xml:space="preserve">Step </w:t>
      </w:r>
      <w:r>
        <w:t>3</w:t>
      </w:r>
      <w:r w:rsidRPr="00C04AD0">
        <w:t xml:space="preserve">. </w:t>
      </w:r>
      <w:r w:rsidR="003D055E">
        <w:t>Pray This Prayer</w:t>
      </w:r>
    </w:p>
    <w:p w14:paraId="38374D59" w14:textId="77777777" w:rsidR="005B4C82" w:rsidRPr="00C04AD0" w:rsidRDefault="005B4C82" w:rsidP="005B4C82">
      <w:pPr>
        <w:pStyle w:val="bodynumberedlist"/>
      </w:pPr>
    </w:p>
    <w:p w14:paraId="2291BC42" w14:textId="0C81A4D9" w:rsidR="003D055E" w:rsidRDefault="003D055E" w:rsidP="003D055E">
      <w:pPr>
        <w:pStyle w:val="bodynumberedlist"/>
        <w:rPr>
          <w:rStyle w:val="italic"/>
          <w:rFonts w:eastAsiaTheme="majorEastAsia"/>
        </w:rPr>
      </w:pPr>
      <w:r w:rsidRPr="003D055E">
        <w:rPr>
          <w:rStyle w:val="bold"/>
        </w:rPr>
        <w:t>Relate</w:t>
      </w:r>
      <w:r w:rsidRPr="003D055E">
        <w:t xml:space="preserve"> John’s experience from Day Two (p. 103). </w:t>
      </w:r>
      <w:r w:rsidRPr="003D055E">
        <w:rPr>
          <w:rStyle w:val="bold"/>
        </w:rPr>
        <w:t>Read</w:t>
      </w:r>
      <w:r w:rsidRPr="003D055E">
        <w:t xml:space="preserve"> the italicized common deceptive phrases John’s story represents (p. 103). </w:t>
      </w:r>
      <w:r w:rsidRPr="003D055E">
        <w:rPr>
          <w:rStyle w:val="bold"/>
        </w:rPr>
        <w:t>Discuss</w:t>
      </w:r>
      <w:r w:rsidRPr="003D055E">
        <w:t xml:space="preserve"> the author’s question (p. 103): “Should it alarm us that the Bible never mentions such a prayer?” </w:t>
      </w:r>
      <w:r w:rsidRPr="003D055E">
        <w:rPr>
          <w:rStyle w:val="bold"/>
        </w:rPr>
        <w:t>Ask:</w:t>
      </w:r>
      <w:r w:rsidRPr="003D055E">
        <w:rPr>
          <w:rStyle w:val="italic"/>
          <w:rFonts w:eastAsiaTheme="majorEastAsia"/>
        </w:rPr>
        <w:t xml:space="preserve"> Why have we replaced challenging words from Christ with trite phrases? </w:t>
      </w:r>
    </w:p>
    <w:p w14:paraId="649DC1E4" w14:textId="77777777" w:rsidR="003D055E" w:rsidRPr="003D055E" w:rsidRDefault="003D055E" w:rsidP="003D055E">
      <w:pPr>
        <w:pStyle w:val="bodynumberedlist"/>
        <w:rPr>
          <w:rStyle w:val="italic"/>
          <w:rFonts w:eastAsiaTheme="majorEastAsia"/>
        </w:rPr>
      </w:pPr>
    </w:p>
    <w:p w14:paraId="4BF0076B" w14:textId="1324365A" w:rsidR="003D055E" w:rsidRDefault="003D055E" w:rsidP="003D055E">
      <w:pPr>
        <w:pStyle w:val="bodynumberedlist"/>
      </w:pPr>
      <w:r w:rsidRPr="003D055E">
        <w:rPr>
          <w:rStyle w:val="bold"/>
        </w:rPr>
        <w:t>Discuss</w:t>
      </w:r>
      <w:r w:rsidRPr="003D055E">
        <w:t xml:space="preserve"> Day Two, activity 1 (p. 103). </w:t>
      </w:r>
      <w:r w:rsidRPr="003D055E">
        <w:rPr>
          <w:rStyle w:val="bold"/>
        </w:rPr>
        <w:t>Explain</w:t>
      </w:r>
      <w:r w:rsidRPr="003D055E">
        <w:t xml:space="preserve"> Jesus is not calling us to hate anyone; rather He’s saying the call to follow Him should take precedence over every other relationship; His followers must love Him more than anything else in life. </w:t>
      </w:r>
    </w:p>
    <w:p w14:paraId="6F45CB19" w14:textId="77777777" w:rsidR="003D055E" w:rsidRPr="003D055E" w:rsidRDefault="003D055E" w:rsidP="003D055E">
      <w:pPr>
        <w:pStyle w:val="bodynumberedlist"/>
      </w:pPr>
    </w:p>
    <w:p w14:paraId="52596CBC" w14:textId="638D64F5" w:rsidR="003D055E" w:rsidRDefault="003D055E" w:rsidP="003D055E">
      <w:pPr>
        <w:pStyle w:val="bodynumberedlist"/>
      </w:pPr>
      <w:r w:rsidRPr="003D055E">
        <w:rPr>
          <w:rStyle w:val="bold"/>
        </w:rPr>
        <w:t>Evaluate</w:t>
      </w:r>
      <w:r w:rsidRPr="003D055E">
        <w:t xml:space="preserve"> the difference between praying a prayer to ask Jesus into our heart and counting the cost of following Jesus. </w:t>
      </w:r>
    </w:p>
    <w:p w14:paraId="4266F3FB" w14:textId="77777777" w:rsidR="003D055E" w:rsidRPr="003D055E" w:rsidRDefault="003D055E" w:rsidP="003D055E">
      <w:pPr>
        <w:pStyle w:val="bodynumberedlist"/>
      </w:pPr>
    </w:p>
    <w:p w14:paraId="4BAD5278" w14:textId="02AAAA05" w:rsidR="003D055E" w:rsidRDefault="003D055E" w:rsidP="003D055E">
      <w:pPr>
        <w:pStyle w:val="bodynumberedlist"/>
        <w:rPr>
          <w:rStyle w:val="italic"/>
          <w:rFonts w:eastAsiaTheme="majorEastAsia"/>
        </w:rPr>
      </w:pPr>
      <w:r w:rsidRPr="003D055E">
        <w:rPr>
          <w:rStyle w:val="bold"/>
        </w:rPr>
        <w:t>State</w:t>
      </w:r>
      <w:r w:rsidRPr="003D055E">
        <w:t xml:space="preserve"> that Jesus’s famous Sermon on the Mount describes the kingdom life of His disciples. He concluded that sermon with some sobering words. </w:t>
      </w:r>
      <w:r w:rsidRPr="003D055E">
        <w:rPr>
          <w:rStyle w:val="bold"/>
        </w:rPr>
        <w:t>Invite</w:t>
      </w:r>
      <w:r w:rsidRPr="003D055E">
        <w:t xml:space="preserve"> a volunteer to read Matthew 7:21-23. </w:t>
      </w:r>
      <w:r w:rsidRPr="003D055E">
        <w:rPr>
          <w:rStyle w:val="bold"/>
        </w:rPr>
        <w:t>Ask:</w:t>
      </w:r>
      <w:r w:rsidRPr="003D055E">
        <w:rPr>
          <w:rStyle w:val="italic"/>
          <w:rFonts w:eastAsiaTheme="majorEastAsia"/>
        </w:rPr>
        <w:t xml:space="preserve"> Why are these frightening words? Why are they necessary words? </w:t>
      </w:r>
    </w:p>
    <w:p w14:paraId="68494061" w14:textId="77777777" w:rsidR="003D055E" w:rsidRPr="003D055E" w:rsidRDefault="003D055E" w:rsidP="003D055E">
      <w:pPr>
        <w:pStyle w:val="bodynumberedlist"/>
        <w:rPr>
          <w:rStyle w:val="italic"/>
          <w:rFonts w:eastAsiaTheme="majorEastAsia"/>
        </w:rPr>
      </w:pPr>
    </w:p>
    <w:p w14:paraId="5341AE31" w14:textId="77777777" w:rsidR="003D055E" w:rsidRPr="003D055E" w:rsidRDefault="003D055E" w:rsidP="003D055E">
      <w:pPr>
        <w:pStyle w:val="bodynumberedlist"/>
      </w:pPr>
      <w:r w:rsidRPr="003D055E">
        <w:rPr>
          <w:rStyle w:val="bold"/>
        </w:rPr>
        <w:t>Request</w:t>
      </w:r>
      <w:r w:rsidRPr="003D055E">
        <w:t xml:space="preserve"> adults silently consider Day Two, activity 2 (p. 104-105). </w:t>
      </w:r>
    </w:p>
    <w:p w14:paraId="4077149B" w14:textId="77777777" w:rsidR="005B4C82" w:rsidRPr="00C04AD0" w:rsidRDefault="005B4C82" w:rsidP="005B4C82">
      <w:pPr>
        <w:pStyle w:val="bodynumberedlist"/>
      </w:pPr>
    </w:p>
    <w:p w14:paraId="335E5574" w14:textId="4F54ABEB" w:rsidR="005B4C82" w:rsidRPr="00EC1D81" w:rsidRDefault="005B4C82" w:rsidP="005B4C82">
      <w:pPr>
        <w:pStyle w:val="MWSub2"/>
      </w:pPr>
      <w:r w:rsidRPr="00C04AD0">
        <w:t xml:space="preserve">Step </w:t>
      </w:r>
      <w:r>
        <w:t>4</w:t>
      </w:r>
      <w:r w:rsidRPr="00C04AD0">
        <w:t xml:space="preserve">. </w:t>
      </w:r>
      <w:r w:rsidR="003D055E">
        <w:t>The Hard Road</w:t>
      </w:r>
    </w:p>
    <w:p w14:paraId="45010022" w14:textId="77777777" w:rsidR="005B4C82" w:rsidRPr="00C04AD0" w:rsidRDefault="005B4C82" w:rsidP="005B4C82">
      <w:pPr>
        <w:pStyle w:val="bodynumberedlist"/>
      </w:pPr>
    </w:p>
    <w:p w14:paraId="1C03610C" w14:textId="03B90A15" w:rsidR="003D055E" w:rsidRDefault="003D055E" w:rsidP="003D055E">
      <w:pPr>
        <w:pStyle w:val="bodynumberedlist"/>
      </w:pPr>
      <w:r w:rsidRPr="003D055E">
        <w:rPr>
          <w:rStyle w:val="bold"/>
        </w:rPr>
        <w:t>Ask</w:t>
      </w:r>
      <w:r w:rsidRPr="003D055E">
        <w:t xml:space="preserve"> a volunteer to read Matthew 7:13-14. </w:t>
      </w:r>
      <w:r w:rsidRPr="003D055E">
        <w:rPr>
          <w:rStyle w:val="bold"/>
        </w:rPr>
        <w:t>Analyze</w:t>
      </w:r>
      <w:r w:rsidRPr="003D055E">
        <w:t xml:space="preserve"> how the wide road can be a religious road. </w:t>
      </w:r>
      <w:r w:rsidRPr="003D055E">
        <w:rPr>
          <w:rStyle w:val="bold"/>
        </w:rPr>
        <w:t>Determine</w:t>
      </w:r>
      <w:r w:rsidRPr="003D055E">
        <w:t xml:space="preserve"> why the road that leads to life is hard. </w:t>
      </w:r>
      <w:r w:rsidRPr="003D055E">
        <w:rPr>
          <w:rStyle w:val="bold"/>
        </w:rPr>
        <w:t>Consider</w:t>
      </w:r>
      <w:r w:rsidRPr="003D055E">
        <w:t xml:space="preserve"> why anyone would choose that road. </w:t>
      </w:r>
    </w:p>
    <w:p w14:paraId="6CC48B83" w14:textId="77777777" w:rsidR="003D055E" w:rsidRPr="003D055E" w:rsidRDefault="003D055E" w:rsidP="003D055E">
      <w:pPr>
        <w:pStyle w:val="bodynumberedlist"/>
      </w:pPr>
    </w:p>
    <w:p w14:paraId="48AEBA83" w14:textId="4B291028" w:rsidR="003D055E" w:rsidRDefault="003D055E" w:rsidP="003D055E">
      <w:pPr>
        <w:pStyle w:val="bodynumberedlist"/>
      </w:pPr>
      <w:r w:rsidRPr="003D055E">
        <w:rPr>
          <w:rStyle w:val="bold"/>
        </w:rPr>
        <w:t>Read and discuss</w:t>
      </w:r>
      <w:r w:rsidRPr="003D055E">
        <w:t xml:space="preserve"> the Day Three Note (p. 106). </w:t>
      </w:r>
      <w:r w:rsidRPr="003D055E">
        <w:rPr>
          <w:rStyle w:val="bold"/>
        </w:rPr>
        <w:t>Guide</w:t>
      </w:r>
      <w:r w:rsidRPr="003D055E">
        <w:t xml:space="preserve"> the group to determine how to reconcile passages about dying to follow Jesus with other passages (such as Nicodemus, the Philippian jailer, and Romans) that seem to state salvation just requires belief. </w:t>
      </w:r>
    </w:p>
    <w:p w14:paraId="015DBA35" w14:textId="77777777" w:rsidR="003D055E" w:rsidRPr="003D055E" w:rsidRDefault="003D055E" w:rsidP="003D055E">
      <w:pPr>
        <w:pStyle w:val="bodynumberedlist"/>
      </w:pPr>
    </w:p>
    <w:p w14:paraId="7236136C" w14:textId="77777777" w:rsidR="003D055E" w:rsidRPr="003D055E" w:rsidRDefault="003D055E" w:rsidP="003D055E">
      <w:pPr>
        <w:pStyle w:val="bodynumberedlist"/>
      </w:pPr>
      <w:r w:rsidRPr="003D055E">
        <w:rPr>
          <w:rStyle w:val="bold"/>
        </w:rPr>
        <w:t>Discuss</w:t>
      </w:r>
      <w:r w:rsidRPr="003D055E">
        <w:t xml:space="preserve"> Day Three, activity 2 (p.107). </w:t>
      </w:r>
      <w:r w:rsidRPr="003D055E">
        <w:rPr>
          <w:rStyle w:val="bold"/>
        </w:rPr>
        <w:t>Emphasize</w:t>
      </w:r>
      <w:r w:rsidRPr="003D055E">
        <w:t xml:space="preserve"> James was not saying we earn salvation by good, religious works; he was saying mere intellectual assent about the gospel and believing the stories about Jesus isn’t sufficient for salvation, it certainly doesn’t do demons any good. Genuine works flow out of a genuine faith that has died to self in order to live in Jesus. </w:t>
      </w:r>
    </w:p>
    <w:p w14:paraId="04795D0C" w14:textId="77777777" w:rsidR="005B4C82" w:rsidRPr="00C04AD0" w:rsidRDefault="005B4C82" w:rsidP="005B4C82">
      <w:pPr>
        <w:pStyle w:val="bodynumberedlist"/>
      </w:pPr>
    </w:p>
    <w:p w14:paraId="3EF34670" w14:textId="09D1E408" w:rsidR="005B4C82" w:rsidRPr="00EC1D81" w:rsidRDefault="005B4C82" w:rsidP="005B4C82">
      <w:pPr>
        <w:pStyle w:val="MWSub2"/>
      </w:pPr>
      <w:r w:rsidRPr="00C04AD0">
        <w:t xml:space="preserve">Step </w:t>
      </w:r>
      <w:r>
        <w:t>5</w:t>
      </w:r>
      <w:r w:rsidRPr="00C04AD0">
        <w:t xml:space="preserve">. </w:t>
      </w:r>
      <w:r w:rsidR="003D055E">
        <w:t>A Changed Life, Part 1</w:t>
      </w:r>
    </w:p>
    <w:p w14:paraId="15E20F8E" w14:textId="77777777" w:rsidR="005B4C82" w:rsidRPr="00C04AD0" w:rsidRDefault="005B4C82" w:rsidP="005B4C82">
      <w:pPr>
        <w:pStyle w:val="bodynumberedlist"/>
      </w:pPr>
    </w:p>
    <w:p w14:paraId="1FFD8574" w14:textId="2187449E" w:rsidR="003D055E" w:rsidRDefault="003D055E" w:rsidP="003D055E">
      <w:pPr>
        <w:pStyle w:val="bodynumberedlist"/>
        <w:rPr>
          <w:rStyle w:val="italic"/>
          <w:rFonts w:eastAsiaTheme="majorEastAsia"/>
        </w:rPr>
      </w:pPr>
      <w:r w:rsidRPr="003D055E">
        <w:rPr>
          <w:rStyle w:val="bold"/>
        </w:rPr>
        <w:t>Request</w:t>
      </w:r>
      <w:r w:rsidRPr="003D055E">
        <w:t xml:space="preserve"> a volunteer read the Day Four Note (p. 107). </w:t>
      </w:r>
      <w:r w:rsidRPr="003D055E">
        <w:rPr>
          <w:rStyle w:val="bold"/>
        </w:rPr>
        <w:t>Ask:</w:t>
      </w:r>
      <w:r w:rsidRPr="003D055E">
        <w:rPr>
          <w:rStyle w:val="italic"/>
          <w:rFonts w:eastAsiaTheme="majorEastAsia"/>
        </w:rPr>
        <w:t xml:space="preserve"> What must be true about people who claim to be Christians but don’t look different from the rest of the world? </w:t>
      </w:r>
    </w:p>
    <w:p w14:paraId="5D602069" w14:textId="77777777" w:rsidR="003D055E" w:rsidRPr="003D055E" w:rsidRDefault="003D055E" w:rsidP="003D055E">
      <w:pPr>
        <w:pStyle w:val="bodynumberedlist"/>
        <w:rPr>
          <w:rStyle w:val="italic"/>
          <w:rFonts w:eastAsiaTheme="majorEastAsia"/>
        </w:rPr>
      </w:pPr>
    </w:p>
    <w:p w14:paraId="5BF57B12" w14:textId="5F2A03E9" w:rsidR="003D055E" w:rsidRDefault="003D055E" w:rsidP="003D055E">
      <w:pPr>
        <w:pStyle w:val="bodynumberedlist"/>
      </w:pPr>
      <w:r w:rsidRPr="003D055E">
        <w:rPr>
          <w:rStyle w:val="bold"/>
        </w:rPr>
        <w:t>Invite</w:t>
      </w:r>
      <w:r w:rsidRPr="003D055E">
        <w:t xml:space="preserve"> responses to Day Four, activity 1 (p. 108). </w:t>
      </w:r>
      <w:r w:rsidRPr="003D055E">
        <w:rPr>
          <w:rStyle w:val="bold"/>
        </w:rPr>
        <w:t>State</w:t>
      </w:r>
      <w:r w:rsidRPr="003D055E">
        <w:t xml:space="preserve"> that 2 Corinthians 4 goes on to acknowledge the Christian life is hard, but worth it. </w:t>
      </w:r>
      <w:r w:rsidRPr="003D055E">
        <w:rPr>
          <w:rStyle w:val="bold"/>
        </w:rPr>
        <w:t>Read</w:t>
      </w:r>
      <w:r w:rsidRPr="003D055E">
        <w:t xml:space="preserve"> 2 Corinthians 4:7-11,16-18. </w:t>
      </w:r>
    </w:p>
    <w:p w14:paraId="69E4E333" w14:textId="77777777" w:rsidR="003D055E" w:rsidRPr="003D055E" w:rsidRDefault="003D055E" w:rsidP="003D055E">
      <w:pPr>
        <w:pStyle w:val="bodynumberedlist"/>
      </w:pPr>
    </w:p>
    <w:p w14:paraId="737F49C3" w14:textId="0CED0867" w:rsidR="003D055E" w:rsidRDefault="003D055E" w:rsidP="003D055E">
      <w:pPr>
        <w:pStyle w:val="bodynumberedlist"/>
      </w:pPr>
      <w:r w:rsidRPr="003D055E">
        <w:rPr>
          <w:rStyle w:val="bold"/>
        </w:rPr>
        <w:t>Request</w:t>
      </w:r>
      <w:r w:rsidRPr="003D055E">
        <w:t xml:space="preserve"> adults examine Matthew 4:17 and state the one word that summarizes Jesus’s call to follow Him. </w:t>
      </w:r>
      <w:r w:rsidRPr="003D055E">
        <w:rPr>
          <w:rStyle w:val="bold"/>
        </w:rPr>
        <w:t>Examine</w:t>
      </w:r>
      <w:r w:rsidRPr="003D055E">
        <w:t xml:space="preserve"> the meaning of repentance, using remarks in Day Four (p. 108-109) to add to the discussion. </w:t>
      </w:r>
    </w:p>
    <w:p w14:paraId="7C6807F8" w14:textId="77777777" w:rsidR="003D055E" w:rsidRPr="003D055E" w:rsidRDefault="003D055E" w:rsidP="003D055E">
      <w:pPr>
        <w:pStyle w:val="bodynumberedlist"/>
      </w:pPr>
    </w:p>
    <w:p w14:paraId="753DB114" w14:textId="77777777" w:rsidR="003D055E" w:rsidRPr="003D055E" w:rsidRDefault="003D055E" w:rsidP="003D055E">
      <w:pPr>
        <w:pStyle w:val="bodynumberedlist"/>
      </w:pPr>
      <w:r w:rsidRPr="003D055E">
        <w:rPr>
          <w:rStyle w:val="bold"/>
        </w:rPr>
        <w:t>Discuss</w:t>
      </w:r>
      <w:r w:rsidRPr="003D055E">
        <w:t xml:space="preserve"> Day Four, activity 2 (p. 109). </w:t>
      </w:r>
    </w:p>
    <w:p w14:paraId="0D7576D2" w14:textId="77777777" w:rsidR="00CC7444" w:rsidRPr="00C04AD0" w:rsidRDefault="00CC7444" w:rsidP="005B4C82">
      <w:pPr>
        <w:pStyle w:val="bodynumberedlist"/>
      </w:pPr>
    </w:p>
    <w:p w14:paraId="28E5F39A" w14:textId="25AE0B80" w:rsidR="005B4C82" w:rsidRPr="00EC1D81" w:rsidRDefault="005B4C82" w:rsidP="005B4C82">
      <w:pPr>
        <w:pStyle w:val="MWSub2"/>
      </w:pPr>
      <w:r w:rsidRPr="00C04AD0">
        <w:t xml:space="preserve">Step </w:t>
      </w:r>
      <w:r>
        <w:t>6</w:t>
      </w:r>
      <w:r w:rsidRPr="00C04AD0">
        <w:t xml:space="preserve">. </w:t>
      </w:r>
      <w:r w:rsidR="003D055E">
        <w:t xml:space="preserve">A Changed Life, Part </w:t>
      </w:r>
      <w:r w:rsidR="003D055E">
        <w:t>2</w:t>
      </w:r>
    </w:p>
    <w:p w14:paraId="18BF2E1E" w14:textId="77777777" w:rsidR="005B4C82" w:rsidRPr="00C04AD0" w:rsidRDefault="005B4C82" w:rsidP="005B4C82">
      <w:pPr>
        <w:pStyle w:val="bodynumberedlist"/>
      </w:pPr>
    </w:p>
    <w:p w14:paraId="6D8461F9" w14:textId="6184C6B8" w:rsidR="00271528" w:rsidRDefault="00271528" w:rsidP="00271528">
      <w:pPr>
        <w:pStyle w:val="bodynumberedlist"/>
      </w:pPr>
      <w:r w:rsidRPr="00271528">
        <w:rPr>
          <w:rStyle w:val="bold"/>
        </w:rPr>
        <w:t>Explore</w:t>
      </w:r>
      <w:r w:rsidRPr="00271528">
        <w:t xml:space="preserve"> what repentance might look like in a predominantly Christian setting. </w:t>
      </w:r>
      <w:r w:rsidRPr="00271528">
        <w:rPr>
          <w:rStyle w:val="bold"/>
        </w:rPr>
        <w:t>Read</w:t>
      </w:r>
      <w:r w:rsidRPr="00271528">
        <w:t xml:space="preserve"> the second paragraph of Day Five (p. 110), beginning with “For every Christian in every culture . . ..” </w:t>
      </w:r>
      <w:r w:rsidRPr="00271528">
        <w:rPr>
          <w:rStyle w:val="bold"/>
        </w:rPr>
        <w:t>Explore</w:t>
      </w:r>
      <w:r w:rsidRPr="00271528">
        <w:t xml:space="preserve"> what begins to happen when we die to self and Christ lives in us. </w:t>
      </w:r>
    </w:p>
    <w:p w14:paraId="3DC876A2" w14:textId="77777777" w:rsidR="00271528" w:rsidRPr="00271528" w:rsidRDefault="00271528" w:rsidP="00271528">
      <w:pPr>
        <w:pStyle w:val="bodynumberedlist"/>
      </w:pPr>
    </w:p>
    <w:p w14:paraId="0AAF6DBE" w14:textId="77777777" w:rsidR="00271528" w:rsidRPr="00271528" w:rsidRDefault="00271528" w:rsidP="00271528">
      <w:pPr>
        <w:pStyle w:val="bodynumberedlist"/>
      </w:pPr>
      <w:r w:rsidRPr="00271528">
        <w:rPr>
          <w:rStyle w:val="bold"/>
        </w:rPr>
        <w:t>Discuss</w:t>
      </w:r>
      <w:r w:rsidRPr="00271528">
        <w:t xml:space="preserve"> Day Five, activity 1 (pp. 110-111).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525D94A6" w14:textId="2FBF770D" w:rsidR="00271528" w:rsidRDefault="00271528" w:rsidP="00271528">
      <w:pPr>
        <w:pStyle w:val="bodynumberedlist"/>
      </w:pPr>
      <w:r w:rsidRPr="00271528">
        <w:rPr>
          <w:rStyle w:val="bold"/>
        </w:rPr>
        <w:t>Note</w:t>
      </w:r>
      <w:r w:rsidRPr="00271528">
        <w:t xml:space="preserve"> the purpose of this lesson is not to scare true believers into doubting their salvation, but to pull away the veil of deception Satan has pulled over many eyes with an easy Christianity. </w:t>
      </w:r>
    </w:p>
    <w:p w14:paraId="5F46F0DB" w14:textId="77777777" w:rsidR="00271528" w:rsidRPr="00271528" w:rsidRDefault="00271528" w:rsidP="00271528">
      <w:pPr>
        <w:pStyle w:val="bodynumberedlist"/>
      </w:pPr>
    </w:p>
    <w:p w14:paraId="6B1C8D34" w14:textId="39EE62EA" w:rsidR="00271528" w:rsidRDefault="00271528" w:rsidP="00271528">
      <w:pPr>
        <w:pStyle w:val="bodynumberedlist"/>
      </w:pPr>
      <w:r w:rsidRPr="00271528">
        <w:rPr>
          <w:rStyle w:val="bold"/>
        </w:rPr>
        <w:t>Request</w:t>
      </w:r>
      <w:r w:rsidRPr="00271528">
        <w:t xml:space="preserve"> adults prayerfully consider Day Five, activity 2 (p. 111). </w:t>
      </w:r>
      <w:r w:rsidRPr="00271528">
        <w:rPr>
          <w:rStyle w:val="bold"/>
        </w:rPr>
        <w:t>Urge</w:t>
      </w:r>
      <w:r w:rsidRPr="00271528">
        <w:t xml:space="preserve"> them to speak with you after the session if they have questions or concerns. </w:t>
      </w:r>
    </w:p>
    <w:p w14:paraId="09557D95" w14:textId="77777777" w:rsidR="00271528" w:rsidRPr="00271528" w:rsidRDefault="00271528" w:rsidP="00271528">
      <w:pPr>
        <w:pStyle w:val="bodynumberedlist"/>
      </w:pPr>
    </w:p>
    <w:p w14:paraId="263D4150" w14:textId="4162001F" w:rsidR="00070F86" w:rsidRPr="00271528" w:rsidRDefault="00271528" w:rsidP="00271528">
      <w:pPr>
        <w:pStyle w:val="bodynumberedlist"/>
        <w:rPr>
          <w:rStyle w:val="bold"/>
        </w:rPr>
      </w:pPr>
      <w:r w:rsidRPr="00271528">
        <w:rPr>
          <w:rStyle w:val="bold"/>
        </w:rPr>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C45A" w14:textId="77777777" w:rsidR="00B81C10" w:rsidRDefault="00B81C10">
      <w:r>
        <w:separator/>
      </w:r>
    </w:p>
  </w:endnote>
  <w:endnote w:type="continuationSeparator" w:id="0">
    <w:p w14:paraId="42FA6FF3" w14:textId="77777777" w:rsidR="00B81C10" w:rsidRDefault="00B8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6D6B" w14:textId="77777777" w:rsidR="00B81C10" w:rsidRDefault="00B81C10">
      <w:r>
        <w:separator/>
      </w:r>
    </w:p>
  </w:footnote>
  <w:footnote w:type="continuationSeparator" w:id="0">
    <w:p w14:paraId="4887FDBC" w14:textId="77777777" w:rsidR="00B81C10" w:rsidRDefault="00B81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52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55E"/>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29D1"/>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75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1C10"/>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
    <w:name w:val="LG_Body_Indent (New Styles)"/>
    <w:basedOn w:val="Normal"/>
    <w:uiPriority w:val="99"/>
    <w:rsid w:val="00B70758"/>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umberedNewStyles">
    <w:name w:val="LG_Body_Numbered (New Styles)"/>
    <w:basedOn w:val="Normal"/>
    <w:uiPriority w:val="99"/>
    <w:rsid w:val="00B70758"/>
    <w:pPr>
      <w:suppressAutoHyphens/>
      <w:autoSpaceDE w:val="0"/>
      <w:autoSpaceDN w:val="0"/>
      <w:adjustRightInd w:val="0"/>
      <w:spacing w:after="144" w:line="270" w:lineRule="atLeast"/>
      <w:ind w:left="360" w:hanging="360"/>
      <w:textAlignment w:val="center"/>
    </w:pPr>
    <w:rPr>
      <w:rFonts w:ascii="NimbusSanLig" w:hAnsi="NimbusSanLig" w:cs="NimbusSanLig"/>
      <w:color w:val="000000"/>
      <w:spacing w:val="-2"/>
      <w:sz w:val="21"/>
      <w:szCs w:val="21"/>
    </w:rPr>
  </w:style>
  <w:style w:type="character" w:customStyle="1" w:styleId="BoldNewStyles">
    <w:name w:val="Bold (New Styles)"/>
    <w:uiPriority w:val="99"/>
    <w:rsid w:val="00B70758"/>
    <w:rPr>
      <w:b/>
      <w:bCs/>
      <w:lang w:val="en-US"/>
    </w:rPr>
  </w:style>
  <w:style w:type="paragraph" w:customStyle="1" w:styleId="LGBodyNewStyles">
    <w:name w:val="LG_Body (New Styles)"/>
    <w:basedOn w:val="NoParagraphStyle"/>
    <w:uiPriority w:val="99"/>
    <w:rsid w:val="00B70758"/>
    <w:pPr>
      <w:widowControl/>
      <w:suppressAutoHyphens/>
      <w:spacing w:after="144" w:line="270" w:lineRule="atLeast"/>
    </w:pPr>
    <w:rPr>
      <w:rFonts w:ascii="NimbusSanLig" w:eastAsia="Cambria" w:hAnsi="NimbusSanLig" w:cs="NimbusSanLig"/>
      <w:spacing w:val="-2"/>
      <w:sz w:val="21"/>
      <w:szCs w:val="21"/>
    </w:rPr>
  </w:style>
  <w:style w:type="character" w:customStyle="1" w:styleId="ItalicSansNewStyles">
    <w:name w:val="Italic_Sans (New Styles)"/>
    <w:uiPriority w:val="99"/>
    <w:rsid w:val="003D055E"/>
    <w:rPr>
      <w:i/>
      <w:iCs/>
      <w:color w:val="000000"/>
      <w:lang w:val="en-US"/>
    </w:rPr>
  </w:style>
  <w:style w:type="character" w:customStyle="1" w:styleId="NoBreakNewStyles">
    <w:name w:val="No_Break (New Styles)"/>
    <w:uiPriority w:val="99"/>
    <w:rsid w:val="003D0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2022-08-24T14:45:00Z</dcterms:created>
  <dcterms:modified xsi:type="dcterms:W3CDTF">2022-08-24T14:57:00Z</dcterms:modified>
</cp:coreProperties>
</file>