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385689F8" w14:textId="77777777" w:rsidR="00E24E5C" w:rsidRPr="0003207D" w:rsidRDefault="00E24E5C" w:rsidP="00E24E5C">
      <w:pPr>
        <w:pStyle w:val="MWHead"/>
        <w:rPr>
          <w:rStyle w:val="bold"/>
        </w:rPr>
      </w:pPr>
      <w:r w:rsidRPr="0003207D">
        <w:rPr>
          <w:rStyle w:val="bold"/>
        </w:rPr>
        <w:t>Study Series: Seamless</w:t>
      </w:r>
    </w:p>
    <w:p w14:paraId="6AF7B72C" w14:textId="77777777" w:rsidR="00E24E5C" w:rsidRPr="0013528F" w:rsidRDefault="00E24E5C" w:rsidP="00E24E5C">
      <w:pPr>
        <w:pStyle w:val="MWHead"/>
      </w:pPr>
      <w:r w:rsidRPr="0013528F">
        <w:t xml:space="preserve">Author: </w:t>
      </w:r>
      <w:r>
        <w:t>Angie Smith</w:t>
      </w:r>
    </w:p>
    <w:p w14:paraId="358F6D05" w14:textId="61325756" w:rsidR="00334207" w:rsidRPr="0013528F" w:rsidRDefault="00334207" w:rsidP="00DB00B9">
      <w:pPr>
        <w:pStyle w:val="MWHead"/>
      </w:pPr>
      <w:r w:rsidRPr="0013528F">
        <w:tab/>
      </w:r>
      <w:r w:rsidRPr="0013528F">
        <w:tab/>
      </w:r>
    </w:p>
    <w:p w14:paraId="5A561954" w14:textId="4CCACBD5" w:rsidR="00334207" w:rsidRPr="0013528F" w:rsidRDefault="00334207" w:rsidP="00DB00B9">
      <w:pPr>
        <w:pStyle w:val="MWHead"/>
      </w:pPr>
      <w:r w:rsidRPr="0013528F">
        <w:tab/>
      </w:r>
      <w:r w:rsidRPr="0003207D">
        <w:rPr>
          <w:rStyle w:val="bold"/>
        </w:rPr>
        <w:t>Lesson Title: “</w:t>
      </w:r>
      <w:r w:rsidR="003A4BB7" w:rsidRPr="0003207D">
        <w:rPr>
          <w:rStyle w:val="bold"/>
        </w:rPr>
        <w:t>T</w:t>
      </w:r>
      <w:r w:rsidR="0003207D" w:rsidRPr="0003207D">
        <w:rPr>
          <w:rStyle w:val="bold"/>
        </w:rPr>
        <w:t>he Promised Land</w:t>
      </w:r>
      <w:r w:rsidRPr="0003207D">
        <w:rPr>
          <w:rStyle w:val="bold"/>
        </w:rPr>
        <w:t>”</w:t>
      </w:r>
      <w:r w:rsidRPr="0013528F">
        <w:t xml:space="preserve"> (pp. </w:t>
      </w:r>
      <w:r w:rsidR="0003207D">
        <w:t>47</w:t>
      </w:r>
      <w:r w:rsidRPr="0013528F">
        <w:t>-</w:t>
      </w:r>
      <w:r w:rsidR="0003207D">
        <w:t>59</w:t>
      </w:r>
      <w:r w:rsidRPr="0013528F">
        <w:t>)</w:t>
      </w:r>
    </w:p>
    <w:p w14:paraId="684A2702" w14:textId="1619DC41" w:rsidR="00334207" w:rsidRPr="0013528F" w:rsidRDefault="00334207" w:rsidP="00DB00B9">
      <w:pPr>
        <w:pStyle w:val="MWHead"/>
      </w:pPr>
      <w:r w:rsidRPr="0013528F">
        <w:t xml:space="preserve">Session </w:t>
      </w:r>
      <w:r w:rsidR="0003207D">
        <w:t>4</w:t>
      </w:r>
    </w:p>
    <w:p w14:paraId="48B833F7" w14:textId="20A62C8D" w:rsidR="00334207" w:rsidRPr="0013528F" w:rsidRDefault="0003207D" w:rsidP="00DB00B9">
      <w:pPr>
        <w:pStyle w:val="MWHead"/>
      </w:pPr>
      <w:r>
        <w:t>September 25, 2022</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3003A11A" w14:textId="51EEF4C6" w:rsidR="0003207D" w:rsidRDefault="006E2061" w:rsidP="0003207D">
      <w:pPr>
        <w:pStyle w:val="bodynumberedlist"/>
      </w:pPr>
      <w:r w:rsidRPr="0003207D">
        <w:rPr>
          <w:rStyle w:val="bold"/>
        </w:rPr>
        <w:t>The main point of this lesson is:</w:t>
      </w:r>
      <w:r w:rsidRPr="00C04AD0">
        <w:t xml:space="preserve"> </w:t>
      </w:r>
      <w:r w:rsidR="0003207D">
        <w:t>As part of God’s seamless plan, He led His people into the land He had promised Abraham, Isaac, and Jacob.</w:t>
      </w:r>
    </w:p>
    <w:p w14:paraId="5731415F" w14:textId="77777777" w:rsidR="0003207D" w:rsidRDefault="0003207D" w:rsidP="0003207D">
      <w:pPr>
        <w:pStyle w:val="bodynumberedlist"/>
      </w:pPr>
    </w:p>
    <w:p w14:paraId="1648388A" w14:textId="17A5B381" w:rsidR="0003207D" w:rsidRDefault="0003207D" w:rsidP="0003207D">
      <w:pPr>
        <w:pStyle w:val="bodynumberedlist"/>
      </w:pPr>
      <w:r w:rsidRPr="0003207D">
        <w:rPr>
          <w:rStyle w:val="bold"/>
        </w:rPr>
        <w:t>Focus on this goal:</w:t>
      </w:r>
      <w:r>
        <w:t xml:space="preserve"> To help adults determine how their lives reflect the Israelites’ experiences in taking possession of the promised land</w:t>
      </w:r>
    </w:p>
    <w:p w14:paraId="4AE4151C" w14:textId="77777777" w:rsidR="0003207D" w:rsidRDefault="0003207D" w:rsidP="0003207D">
      <w:pPr>
        <w:pStyle w:val="bodynumberedlist"/>
      </w:pPr>
    </w:p>
    <w:p w14:paraId="6BADD4A8" w14:textId="77777777" w:rsidR="0003207D" w:rsidRDefault="0003207D" w:rsidP="0003207D">
      <w:pPr>
        <w:pStyle w:val="bodynumberedlist"/>
      </w:pPr>
      <w:r w:rsidRPr="0003207D">
        <w:rPr>
          <w:rStyle w:val="bold"/>
        </w:rPr>
        <w:t xml:space="preserve">Key Bible Passage: </w:t>
      </w:r>
      <w:r>
        <w:t>Numbers 13–1 Samuel 8</w:t>
      </w:r>
    </w:p>
    <w:p w14:paraId="7A2EE5B8" w14:textId="06C418A9" w:rsidR="0049084A" w:rsidRPr="00C04AD0" w:rsidRDefault="0049084A" w:rsidP="0003207D">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2F469FEA" w14:textId="29E7AAED" w:rsidR="0003207D" w:rsidRDefault="0003207D" w:rsidP="0003207D">
      <w:pPr>
        <w:pStyle w:val="bodynumberedlist"/>
        <w:rPr>
          <w:rStyle w:val="italic"/>
          <w:rFonts w:eastAsiaTheme="majorEastAsia"/>
        </w:rPr>
      </w:pPr>
      <w:r w:rsidRPr="0003207D">
        <w:rPr>
          <w:rStyle w:val="bold"/>
        </w:rPr>
        <w:t>Request</w:t>
      </w:r>
      <w:r>
        <w:t xml:space="preserve"> adults think about an episode in their lives when a trip that was supposed to take a certain amount of time took significantly longer. </w:t>
      </w:r>
      <w:r w:rsidRPr="0003207D">
        <w:rPr>
          <w:rStyle w:val="bold"/>
        </w:rPr>
        <w:t>Ask:</w:t>
      </w:r>
      <w:r>
        <w:t xml:space="preserve"> </w:t>
      </w:r>
      <w:r w:rsidRPr="0003207D">
        <w:rPr>
          <w:rStyle w:val="italic"/>
          <w:rFonts w:eastAsiaTheme="majorEastAsia"/>
        </w:rPr>
        <w:t xml:space="preserve">What was the reason for that delay? Did you learn anything from that delay? </w:t>
      </w:r>
    </w:p>
    <w:p w14:paraId="379518E5" w14:textId="77777777" w:rsidR="0003207D" w:rsidRPr="0003207D" w:rsidRDefault="0003207D" w:rsidP="0003207D">
      <w:pPr>
        <w:pStyle w:val="bodynumberedlist"/>
        <w:rPr>
          <w:rStyle w:val="italic"/>
          <w:rFonts w:eastAsiaTheme="majorEastAsia"/>
        </w:rPr>
      </w:pPr>
    </w:p>
    <w:p w14:paraId="43719D23" w14:textId="77777777" w:rsidR="0003207D" w:rsidRDefault="0003207D" w:rsidP="0003207D">
      <w:pPr>
        <w:pStyle w:val="bodynumberedlist"/>
      </w:pPr>
      <w:r w:rsidRPr="0003207D">
        <w:rPr>
          <w:rStyle w:val="bold"/>
        </w:rPr>
        <w:t>State</w:t>
      </w:r>
      <w:r>
        <w:t xml:space="preserve"> the eleven-day journey from Sinai (Horeb) to Canaan (Kadesh-</w:t>
      </w:r>
      <w:proofErr w:type="spellStart"/>
      <w:r>
        <w:t>barnea</w:t>
      </w:r>
      <w:proofErr w:type="spellEnd"/>
      <w:r>
        <w:t xml:space="preserve">) (Deut. 1:2) ended up taking the Israelites forty years. </w:t>
      </w:r>
      <w:r w:rsidRPr="0003207D">
        <w:rPr>
          <w:rStyle w:val="bold"/>
        </w:rPr>
        <w:t>State:</w:t>
      </w:r>
      <w:r w:rsidRPr="0003207D">
        <w:rPr>
          <w:rStyle w:val="italic"/>
          <w:rFonts w:eastAsiaTheme="majorEastAsia"/>
        </w:rPr>
        <w:t xml:space="preserve"> As we examine that epic delay in arriving at a destination, we can examine how our lives reflect the Israelites’ experience and identify valuable lessons we can gain from their mostly negative example. </w:t>
      </w:r>
      <w:r>
        <w:t xml:space="preserve"> </w:t>
      </w:r>
    </w:p>
    <w:p w14:paraId="724FB12F" w14:textId="77777777" w:rsidR="00A15EB1" w:rsidRPr="00C04AD0" w:rsidRDefault="00A15EB1" w:rsidP="00FB171E">
      <w:pPr>
        <w:pStyle w:val="bodynumberedlist"/>
      </w:pPr>
    </w:p>
    <w:p w14:paraId="5AD819B1" w14:textId="3E5A5A35" w:rsidR="002A631F" w:rsidRPr="00EC1D81" w:rsidRDefault="002A631F" w:rsidP="0013528F">
      <w:pPr>
        <w:pStyle w:val="MWSub2"/>
      </w:pPr>
      <w:r w:rsidRPr="00C04AD0">
        <w:t xml:space="preserve">Step 2. </w:t>
      </w:r>
      <w:r w:rsidR="003A4BB7">
        <w:t>T</w:t>
      </w:r>
      <w:r w:rsidR="0003207D">
        <w:t>he First Approach, Part 1</w:t>
      </w:r>
    </w:p>
    <w:p w14:paraId="1BED692C" w14:textId="77777777" w:rsidR="00525195" w:rsidRPr="00C04AD0" w:rsidRDefault="00525195" w:rsidP="0013528F">
      <w:pPr>
        <w:pStyle w:val="bodynumberedlist"/>
      </w:pPr>
    </w:p>
    <w:p w14:paraId="6A722997" w14:textId="2FD8ECEE" w:rsidR="0003207D" w:rsidRDefault="0003207D" w:rsidP="00FD123C">
      <w:pPr>
        <w:pStyle w:val="bodynumberedlist"/>
      </w:pPr>
      <w:r w:rsidRPr="0003207D">
        <w:rPr>
          <w:rStyle w:val="bold"/>
        </w:rPr>
        <w:t>Use</w:t>
      </w:r>
      <w:r w:rsidRPr="00FD123C">
        <w:t xml:space="preserve"> the first sentence of Day One (p. 47) to </w:t>
      </w:r>
      <w:r w:rsidRPr="0003207D">
        <w:rPr>
          <w:rStyle w:val="bold"/>
        </w:rPr>
        <w:t>establish</w:t>
      </w:r>
      <w:r w:rsidRPr="0003207D">
        <w:t xml:space="preserve"> the timeline for this session. </w:t>
      </w:r>
    </w:p>
    <w:p w14:paraId="30063DC1" w14:textId="77777777" w:rsidR="00FD123C" w:rsidRPr="0003207D" w:rsidRDefault="00FD123C" w:rsidP="00FD123C">
      <w:pPr>
        <w:pStyle w:val="bodynumberedlist"/>
      </w:pPr>
    </w:p>
    <w:p w14:paraId="38B27DBE" w14:textId="7A7BE00A" w:rsidR="0003207D" w:rsidRDefault="0003207D" w:rsidP="00FD123C">
      <w:pPr>
        <w:pStyle w:val="bodynumberedlist"/>
      </w:pPr>
      <w:r w:rsidRPr="0003207D">
        <w:rPr>
          <w:rStyle w:val="bold"/>
        </w:rPr>
        <w:t>Discuss</w:t>
      </w:r>
      <w:r w:rsidRPr="00FD123C">
        <w:t xml:space="preserve"> Day One, activity 1 (p. 47). </w:t>
      </w:r>
      <w:r w:rsidRPr="0003207D">
        <w:rPr>
          <w:rStyle w:val="bold"/>
        </w:rPr>
        <w:t>Invite</w:t>
      </w:r>
      <w:r w:rsidRPr="00FD123C">
        <w:t xml:space="preserve"> a volunteer to read </w:t>
      </w:r>
      <w:r w:rsidRPr="00FD123C">
        <w:rPr>
          <w:rFonts w:eastAsiaTheme="majorEastAsia"/>
        </w:rPr>
        <w:t>Numbers 14:1-9</w:t>
      </w:r>
      <w:r w:rsidRPr="00FD123C">
        <w:t xml:space="preserve">. </w:t>
      </w:r>
      <w:r w:rsidRPr="0003207D">
        <w:rPr>
          <w:rStyle w:val="bold"/>
        </w:rPr>
        <w:t>Analyze</w:t>
      </w:r>
      <w:r w:rsidRPr="0003207D">
        <w:t xml:space="preserve"> how we might often respond to life situations like the Israelites did. </w:t>
      </w:r>
    </w:p>
    <w:p w14:paraId="7D4ED20B" w14:textId="77777777" w:rsidR="00FD123C" w:rsidRPr="0003207D" w:rsidRDefault="00FD123C" w:rsidP="00FD123C">
      <w:pPr>
        <w:pStyle w:val="bodynumberedlist"/>
      </w:pPr>
    </w:p>
    <w:p w14:paraId="328EAD7A" w14:textId="53DCFE49" w:rsidR="0003207D" w:rsidRDefault="0003207D" w:rsidP="00FD123C">
      <w:pPr>
        <w:pStyle w:val="bodynumberedlist"/>
      </w:pPr>
      <w:r w:rsidRPr="0003207D">
        <w:rPr>
          <w:rStyle w:val="bold"/>
        </w:rPr>
        <w:t>Summarize</w:t>
      </w:r>
      <w:r w:rsidRPr="00FD123C">
        <w:t xml:space="preserve"> Numbers 14:10-18. </w:t>
      </w:r>
      <w:r w:rsidRPr="0003207D">
        <w:rPr>
          <w:rStyle w:val="bold"/>
        </w:rPr>
        <w:t>Discuss</w:t>
      </w:r>
      <w:r w:rsidRPr="00FD123C">
        <w:t xml:space="preserve"> Day One, activity 2 (p. 47). </w:t>
      </w:r>
      <w:r w:rsidRPr="0003207D">
        <w:rPr>
          <w:rStyle w:val="bold"/>
        </w:rPr>
        <w:t>Evaluate</w:t>
      </w:r>
      <w:r w:rsidRPr="00FD123C">
        <w:t xml:space="preserve"> why God didn’t want that generation who experienced the exodus to enter the promised land. </w:t>
      </w:r>
      <w:r w:rsidRPr="0003207D">
        <w:rPr>
          <w:rStyle w:val="bold"/>
        </w:rPr>
        <w:t>Guide</w:t>
      </w:r>
      <w:r w:rsidRPr="0003207D">
        <w:t xml:space="preserve"> the group to identify valuable lessons they can gain from the Israelites’ bad example. </w:t>
      </w:r>
    </w:p>
    <w:p w14:paraId="60140DF6" w14:textId="77777777" w:rsidR="00FD123C" w:rsidRPr="0003207D" w:rsidRDefault="00FD123C" w:rsidP="00FD123C">
      <w:pPr>
        <w:pStyle w:val="bodynumberedlist"/>
      </w:pPr>
    </w:p>
    <w:p w14:paraId="26A1F7CA" w14:textId="7C686F3B" w:rsidR="0003207D" w:rsidRDefault="0003207D" w:rsidP="00FD123C">
      <w:pPr>
        <w:pStyle w:val="bodynumberedlist"/>
      </w:pPr>
      <w:r w:rsidRPr="0003207D">
        <w:rPr>
          <w:rStyle w:val="bold"/>
        </w:rPr>
        <w:t>Explain</w:t>
      </w:r>
      <w:r w:rsidRPr="00FD123C">
        <w:t xml:space="preserve"> the book of Numbers relates some episodes from those forty years of wandering. </w:t>
      </w:r>
      <w:r w:rsidRPr="0003207D">
        <w:rPr>
          <w:rStyle w:val="bold"/>
        </w:rPr>
        <w:t>Invite</w:t>
      </w:r>
      <w:r w:rsidRPr="00FD123C">
        <w:t xml:space="preserve"> a volunteer to read Numbers 20:2-12. </w:t>
      </w:r>
      <w:r w:rsidRPr="0003207D">
        <w:rPr>
          <w:rStyle w:val="bold"/>
        </w:rPr>
        <w:t>Explore</w:t>
      </w:r>
      <w:r w:rsidRPr="0003207D">
        <w:t xml:space="preserve"> why this event would prevent Moses from entering Canaan. </w:t>
      </w:r>
    </w:p>
    <w:p w14:paraId="4D80149B" w14:textId="77777777" w:rsidR="00FD123C" w:rsidRPr="0003207D" w:rsidRDefault="00FD123C" w:rsidP="00FD123C">
      <w:pPr>
        <w:pStyle w:val="bodynumberedlist"/>
      </w:pPr>
    </w:p>
    <w:p w14:paraId="2EABCB63" w14:textId="45A366FC" w:rsidR="0003207D" w:rsidRDefault="0003207D" w:rsidP="00FD123C">
      <w:pPr>
        <w:pStyle w:val="bodynumberedlist"/>
      </w:pPr>
      <w:r w:rsidRPr="0003207D">
        <w:rPr>
          <w:rStyle w:val="bold"/>
        </w:rPr>
        <w:t>Observe:</w:t>
      </w:r>
      <w:r w:rsidRPr="00FD123C">
        <w:rPr>
          <w:rStyle w:val="italic"/>
        </w:rPr>
        <w:t xml:space="preserve"> Numbers takes us to the border of Canaan and to the book of Deuteronomy which is a series of speeches Moses gave the people summarizing all God had done for them despite their disobedience.</w:t>
      </w:r>
      <w:r w:rsidRPr="0003207D">
        <w:t xml:space="preserve"> </w:t>
      </w:r>
    </w:p>
    <w:p w14:paraId="28B2A1DF" w14:textId="77777777" w:rsidR="00FD123C" w:rsidRPr="0003207D" w:rsidRDefault="00FD123C" w:rsidP="00FD123C">
      <w:pPr>
        <w:pStyle w:val="bodynumberedlist"/>
      </w:pPr>
    </w:p>
    <w:p w14:paraId="0FA667FD" w14:textId="77777777" w:rsidR="0003207D" w:rsidRPr="0003207D" w:rsidRDefault="0003207D" w:rsidP="00FD123C">
      <w:pPr>
        <w:pStyle w:val="bodynumberedlist"/>
      </w:pPr>
      <w:r w:rsidRPr="0003207D">
        <w:rPr>
          <w:rStyle w:val="bold"/>
        </w:rPr>
        <w:t>Ask</w:t>
      </w:r>
      <w:r w:rsidRPr="00FD123C">
        <w:t xml:space="preserve"> two volunteers to read some of Moses’s opening and closing words to the people in Deuteronomy 1:6-8 and 32:45-47. </w:t>
      </w:r>
      <w:r w:rsidRPr="0003207D">
        <w:rPr>
          <w:rStyle w:val="bold"/>
        </w:rPr>
        <w:t>Guide</w:t>
      </w:r>
      <w:r w:rsidRPr="0003207D">
        <w:t xml:space="preserve"> the group to identify valuable lessons they gain from these words of Moses. </w:t>
      </w:r>
    </w:p>
    <w:p w14:paraId="229B6D28" w14:textId="77777777" w:rsidR="007F7AF6" w:rsidRPr="00C04AD0" w:rsidRDefault="007F7AF6" w:rsidP="0013528F">
      <w:pPr>
        <w:pStyle w:val="bodynumberedlist"/>
      </w:pPr>
    </w:p>
    <w:p w14:paraId="61EC1039" w14:textId="349FB72B" w:rsidR="005B4C82" w:rsidRPr="00EC1D81" w:rsidRDefault="005B4C82" w:rsidP="005B4C82">
      <w:pPr>
        <w:pStyle w:val="MWSub2"/>
      </w:pPr>
      <w:r w:rsidRPr="00C04AD0">
        <w:t xml:space="preserve">Step </w:t>
      </w:r>
      <w:r>
        <w:t>3</w:t>
      </w:r>
      <w:r w:rsidRPr="00C04AD0">
        <w:t xml:space="preserve">. </w:t>
      </w:r>
      <w:r w:rsidR="00FD123C">
        <w:t>The First Approach, Part 2</w:t>
      </w:r>
    </w:p>
    <w:p w14:paraId="38374D59" w14:textId="77777777" w:rsidR="005B4C82" w:rsidRPr="00C04AD0" w:rsidRDefault="005B4C82" w:rsidP="005B4C82">
      <w:pPr>
        <w:pStyle w:val="bodynumberedlist"/>
      </w:pPr>
    </w:p>
    <w:p w14:paraId="30DE0C8D" w14:textId="393414A2" w:rsidR="00FD123C" w:rsidRDefault="00FD123C" w:rsidP="00FD123C">
      <w:pPr>
        <w:pStyle w:val="bodynumberedlist"/>
      </w:pPr>
      <w:r w:rsidRPr="00FD123C">
        <w:rPr>
          <w:rStyle w:val="bold"/>
        </w:rPr>
        <w:t>Discuss</w:t>
      </w:r>
      <w:r w:rsidRPr="00FD123C">
        <w:t xml:space="preserve"> Day Two, activity 1 (p. 48). </w:t>
      </w:r>
    </w:p>
    <w:p w14:paraId="1E08637E" w14:textId="77777777" w:rsidR="00FD123C" w:rsidRPr="00FD123C" w:rsidRDefault="00FD123C" w:rsidP="00FD123C">
      <w:pPr>
        <w:pStyle w:val="bodynumberedlist"/>
      </w:pPr>
    </w:p>
    <w:p w14:paraId="519459AF" w14:textId="42DDAE0B" w:rsidR="00FD123C" w:rsidRDefault="00FD123C" w:rsidP="00FD123C">
      <w:pPr>
        <w:pStyle w:val="bodynumberedlist"/>
      </w:pPr>
      <w:r w:rsidRPr="00FD123C">
        <w:rPr>
          <w:rStyle w:val="bold"/>
        </w:rPr>
        <w:t>Invite</w:t>
      </w:r>
      <w:r w:rsidRPr="00FD123C">
        <w:t xml:space="preserve"> a volunteer to read </w:t>
      </w:r>
      <w:r w:rsidRPr="00FD123C">
        <w:rPr>
          <w:rFonts w:eastAsiaTheme="majorEastAsia"/>
        </w:rPr>
        <w:t>Deuteronomy 34:1-6</w:t>
      </w:r>
      <w:r w:rsidRPr="00FD123C">
        <w:t xml:space="preserve">. </w:t>
      </w:r>
      <w:r w:rsidRPr="00FD123C">
        <w:rPr>
          <w:rStyle w:val="bold"/>
        </w:rPr>
        <w:t>Ask</w:t>
      </w:r>
      <w:r w:rsidRPr="00FD123C">
        <w:t xml:space="preserve"> if adults think this episode reflects a harsh severity or tender kindness in God and why. </w:t>
      </w:r>
      <w:r w:rsidRPr="00FD123C">
        <w:rPr>
          <w:rStyle w:val="bold"/>
        </w:rPr>
        <w:t>Read</w:t>
      </w:r>
      <w:r w:rsidRPr="00FD123C">
        <w:t xml:space="preserve"> the Day Two Note (p. 49). </w:t>
      </w:r>
    </w:p>
    <w:p w14:paraId="4D6AAA98" w14:textId="77777777" w:rsidR="00FD123C" w:rsidRPr="00FD123C" w:rsidRDefault="00FD123C" w:rsidP="00FD123C">
      <w:pPr>
        <w:pStyle w:val="bodynumberedlist"/>
      </w:pPr>
    </w:p>
    <w:p w14:paraId="43416DF5" w14:textId="101F77D1" w:rsidR="00FD123C" w:rsidRDefault="00FD123C" w:rsidP="00FD123C">
      <w:pPr>
        <w:pStyle w:val="bodynumberedlist"/>
      </w:pPr>
      <w:r w:rsidRPr="00FD123C">
        <w:rPr>
          <w:rStyle w:val="bold"/>
        </w:rPr>
        <w:t>Guide</w:t>
      </w:r>
      <w:r w:rsidRPr="00FD123C">
        <w:t xml:space="preserve"> the group to consider how their lives might reflect Moses’s experience and what valuable lessons they can gain from it (activity 2, p. 49, can help with that discussion). </w:t>
      </w:r>
    </w:p>
    <w:p w14:paraId="2244444D" w14:textId="77777777" w:rsidR="00FD123C" w:rsidRPr="00FD123C" w:rsidRDefault="00FD123C" w:rsidP="00FD123C">
      <w:pPr>
        <w:pStyle w:val="bodynumberedlist"/>
      </w:pPr>
    </w:p>
    <w:p w14:paraId="4024329C" w14:textId="77777777" w:rsidR="00FD123C" w:rsidRPr="00FD123C" w:rsidRDefault="00FD123C" w:rsidP="00FD123C">
      <w:pPr>
        <w:pStyle w:val="bodynumberedlist"/>
      </w:pPr>
      <w:r w:rsidRPr="00FD123C">
        <w:rPr>
          <w:rStyle w:val="bold"/>
        </w:rPr>
        <w:t>Consider</w:t>
      </w:r>
      <w:r w:rsidRPr="00FD123C">
        <w:t xml:space="preserve"> valuable lessons we can gain from the Fun Fact in Day Two (</w:t>
      </w:r>
      <w:r w:rsidRPr="00FD123C">
        <w:rPr>
          <w:rFonts w:eastAsiaTheme="majorEastAsia"/>
        </w:rPr>
        <w:t>p. 50)</w:t>
      </w:r>
      <w:r w:rsidRPr="00FD123C">
        <w:t xml:space="preserve">. </w:t>
      </w:r>
    </w:p>
    <w:p w14:paraId="4077149B" w14:textId="77777777" w:rsidR="005B4C82" w:rsidRPr="00C04AD0" w:rsidRDefault="005B4C82" w:rsidP="005B4C82">
      <w:pPr>
        <w:pStyle w:val="bodynumberedlist"/>
      </w:pPr>
    </w:p>
    <w:p w14:paraId="335E5574" w14:textId="4A61E969" w:rsidR="005B4C82" w:rsidRPr="00EC1D81" w:rsidRDefault="005B4C82" w:rsidP="005B4C82">
      <w:pPr>
        <w:pStyle w:val="MWSub2"/>
      </w:pPr>
      <w:r w:rsidRPr="00C04AD0">
        <w:t xml:space="preserve">Step </w:t>
      </w:r>
      <w:r>
        <w:t>4</w:t>
      </w:r>
      <w:r w:rsidRPr="00C04AD0">
        <w:t xml:space="preserve">. </w:t>
      </w:r>
      <w:r w:rsidR="00FD123C">
        <w:t>Entering the Promised Land</w:t>
      </w:r>
    </w:p>
    <w:p w14:paraId="45010022" w14:textId="77777777" w:rsidR="005B4C82" w:rsidRPr="00C04AD0" w:rsidRDefault="005B4C82" w:rsidP="005B4C82">
      <w:pPr>
        <w:pStyle w:val="bodynumberedlist"/>
      </w:pPr>
    </w:p>
    <w:p w14:paraId="70E00812" w14:textId="3B92F240" w:rsidR="00FD123C" w:rsidRDefault="00FD123C" w:rsidP="00FD123C">
      <w:pPr>
        <w:pStyle w:val="bodynumberedlist"/>
      </w:pPr>
      <w:r w:rsidRPr="00FD123C">
        <w:rPr>
          <w:rStyle w:val="bold"/>
        </w:rPr>
        <w:t>Read</w:t>
      </w:r>
      <w:r w:rsidRPr="00FD123C">
        <w:t xml:space="preserve"> Joshua 1:1-2. </w:t>
      </w:r>
    </w:p>
    <w:p w14:paraId="0F64425E" w14:textId="77777777" w:rsidR="00FD123C" w:rsidRPr="00FD123C" w:rsidRDefault="00FD123C" w:rsidP="00FD123C">
      <w:pPr>
        <w:pStyle w:val="bodynumberedlist"/>
      </w:pPr>
    </w:p>
    <w:p w14:paraId="5DA29F76" w14:textId="1452BDB5" w:rsidR="00FD123C" w:rsidRDefault="00FD123C" w:rsidP="00FD123C">
      <w:pPr>
        <w:pStyle w:val="bodynumberedlist"/>
      </w:pPr>
      <w:r w:rsidRPr="00FD123C">
        <w:rPr>
          <w:rStyle w:val="bold"/>
        </w:rPr>
        <w:t>Invite</w:t>
      </w:r>
      <w:r w:rsidRPr="00FD123C">
        <w:t xml:space="preserve"> volunteers to share what they recall about the story of Rahab. </w:t>
      </w:r>
      <w:r w:rsidRPr="00FD123C">
        <w:rPr>
          <w:rStyle w:val="bold"/>
        </w:rPr>
        <w:t>Ask</w:t>
      </w:r>
      <w:r w:rsidRPr="00FD123C">
        <w:t xml:space="preserve"> if they know what portion of her story </w:t>
      </w:r>
      <w:proofErr w:type="gramStart"/>
      <w:r w:rsidRPr="00FD123C">
        <w:t>reflects back</w:t>
      </w:r>
      <w:proofErr w:type="gramEnd"/>
      <w:r w:rsidRPr="00FD123C">
        <w:t xml:space="preserve"> on the Passover and reflects forward to the death of Jesus (refer to Josh. 2:17-19). </w:t>
      </w:r>
    </w:p>
    <w:p w14:paraId="45448D03" w14:textId="77777777" w:rsidR="00FD123C" w:rsidRPr="00FD123C" w:rsidRDefault="00FD123C" w:rsidP="00FD123C">
      <w:pPr>
        <w:pStyle w:val="bodynumberedlist"/>
      </w:pPr>
    </w:p>
    <w:p w14:paraId="42CC54B3" w14:textId="71E29822" w:rsidR="00FD123C" w:rsidRDefault="00FD123C" w:rsidP="00FD123C">
      <w:pPr>
        <w:pStyle w:val="bodynumberedlist"/>
      </w:pPr>
      <w:r w:rsidRPr="00FD123C">
        <w:rPr>
          <w:rStyle w:val="bold"/>
        </w:rPr>
        <w:t>Summarize</w:t>
      </w:r>
      <w:r w:rsidRPr="00FD123C">
        <w:t xml:space="preserve"> Joshua 3–4. </w:t>
      </w:r>
      <w:r w:rsidRPr="00FD123C">
        <w:rPr>
          <w:rStyle w:val="bold"/>
        </w:rPr>
        <w:t>Invite</w:t>
      </w:r>
      <w:r w:rsidRPr="00FD123C">
        <w:t xml:space="preserve"> responses to Day Three, activity 1 (p. 51). </w:t>
      </w:r>
    </w:p>
    <w:p w14:paraId="1CF34DB6" w14:textId="77777777" w:rsidR="00FD123C" w:rsidRPr="00FD123C" w:rsidRDefault="00FD123C" w:rsidP="00FD123C">
      <w:pPr>
        <w:pStyle w:val="bodynumberedlist"/>
      </w:pPr>
    </w:p>
    <w:p w14:paraId="33DA20E8" w14:textId="3CF8EE3F" w:rsidR="00FD123C" w:rsidRDefault="00FD123C" w:rsidP="00FD123C">
      <w:pPr>
        <w:pStyle w:val="bodynumberedlist"/>
      </w:pPr>
      <w:r w:rsidRPr="00FD123C">
        <w:rPr>
          <w:rStyle w:val="bold"/>
        </w:rPr>
        <w:t>State</w:t>
      </w:r>
      <w:r w:rsidRPr="00FD123C">
        <w:t xml:space="preserve"> a valuable lesson we gain from Joshua’s experience is that gaining a promise rarely comes easily; the Israelites had a lot of battles to fight to take possession of the land. </w:t>
      </w:r>
      <w:r w:rsidRPr="00FD123C">
        <w:rPr>
          <w:rStyle w:val="bold"/>
        </w:rPr>
        <w:t>Determine</w:t>
      </w:r>
      <w:r w:rsidRPr="00FD123C">
        <w:t xml:space="preserve"> valuable lessons we can learn about battles from the battle of Jericho. </w:t>
      </w:r>
    </w:p>
    <w:p w14:paraId="34D8CA64" w14:textId="77777777" w:rsidR="00FD123C" w:rsidRPr="00FD123C" w:rsidRDefault="00FD123C" w:rsidP="00FD123C">
      <w:pPr>
        <w:pStyle w:val="bodynumberedlist"/>
      </w:pPr>
    </w:p>
    <w:p w14:paraId="522D41DE" w14:textId="7BD9408E" w:rsidR="00FD123C" w:rsidRDefault="00FD123C" w:rsidP="00FD123C">
      <w:pPr>
        <w:pStyle w:val="bodynumberedlist"/>
      </w:pPr>
      <w:r w:rsidRPr="00FD123C">
        <w:rPr>
          <w:rStyle w:val="bold"/>
        </w:rPr>
        <w:t>Explain</w:t>
      </w:r>
      <w:r w:rsidRPr="00FD123C">
        <w:t xml:space="preserve"> the remainder of Joshua details battles and the division of land among twelve tribes. </w:t>
      </w:r>
    </w:p>
    <w:p w14:paraId="588E8CCF" w14:textId="77777777" w:rsidR="00FD123C" w:rsidRPr="00FD123C" w:rsidRDefault="00FD123C" w:rsidP="00FD123C">
      <w:pPr>
        <w:pStyle w:val="bodynumberedlist"/>
      </w:pPr>
    </w:p>
    <w:p w14:paraId="2D44B678" w14:textId="77777777" w:rsidR="00FD123C" w:rsidRPr="00FD123C" w:rsidRDefault="00FD123C" w:rsidP="00FD123C">
      <w:pPr>
        <w:pStyle w:val="bodynumberedlist"/>
      </w:pPr>
      <w:r w:rsidRPr="00FD123C">
        <w:rPr>
          <w:rStyle w:val="bold"/>
        </w:rPr>
        <w:t>Discuss</w:t>
      </w:r>
      <w:r w:rsidRPr="00FD123C">
        <w:t xml:space="preserve"> Day Three, activity 2 (p. 52). </w:t>
      </w:r>
    </w:p>
    <w:p w14:paraId="04795D0C" w14:textId="77777777" w:rsidR="005B4C82" w:rsidRPr="00C04AD0" w:rsidRDefault="005B4C82" w:rsidP="005B4C82">
      <w:pPr>
        <w:pStyle w:val="bodynumberedlist"/>
      </w:pPr>
    </w:p>
    <w:p w14:paraId="3EF34670" w14:textId="103D3E6C" w:rsidR="005B4C82" w:rsidRPr="00EC1D81" w:rsidRDefault="005B4C82" w:rsidP="005B4C82">
      <w:pPr>
        <w:pStyle w:val="MWSub2"/>
      </w:pPr>
      <w:r w:rsidRPr="00C04AD0">
        <w:t xml:space="preserve">Step </w:t>
      </w:r>
      <w:r>
        <w:t>5</w:t>
      </w:r>
      <w:r w:rsidRPr="00C04AD0">
        <w:t xml:space="preserve">. </w:t>
      </w:r>
      <w:r w:rsidR="00FD123C">
        <w:t>The Judges, Part 1</w:t>
      </w:r>
    </w:p>
    <w:p w14:paraId="15E20F8E" w14:textId="77777777" w:rsidR="005B4C82" w:rsidRPr="00C04AD0" w:rsidRDefault="005B4C82" w:rsidP="005B4C82">
      <w:pPr>
        <w:pStyle w:val="bodynumberedlist"/>
      </w:pPr>
    </w:p>
    <w:p w14:paraId="0BD9ACBA" w14:textId="34A871A9" w:rsidR="00FD123C" w:rsidRDefault="00FD123C" w:rsidP="00FD123C">
      <w:pPr>
        <w:pStyle w:val="bodynumberedlist"/>
      </w:pPr>
      <w:r w:rsidRPr="00FD123C">
        <w:rPr>
          <w:rStyle w:val="bold"/>
        </w:rPr>
        <w:t>Invite</w:t>
      </w:r>
      <w:r w:rsidRPr="00FD123C">
        <w:t xml:space="preserve"> a volunteer to read Joshua 24:15. </w:t>
      </w:r>
      <w:r w:rsidRPr="00FD123C">
        <w:rPr>
          <w:rStyle w:val="bold"/>
        </w:rPr>
        <w:t>Note</w:t>
      </w:r>
      <w:r w:rsidRPr="00FD123C">
        <w:t xml:space="preserve"> this verse that’s often seen on wall hangings and coffee mugs must not be taken lightly; it emphasizes the important lesson that we must constantly choose who we’re going to serve. The Israelites promised to serve Yahweh, but that promise didn’t last long, as evidenced by the book of Judges. </w:t>
      </w:r>
    </w:p>
    <w:p w14:paraId="3D1D2EB2" w14:textId="77777777" w:rsidR="00FD123C" w:rsidRPr="00FD123C" w:rsidRDefault="00FD123C" w:rsidP="00FD123C">
      <w:pPr>
        <w:pStyle w:val="bodynumberedlist"/>
      </w:pPr>
    </w:p>
    <w:p w14:paraId="38C40D40" w14:textId="23953563" w:rsidR="00FD123C" w:rsidRDefault="00FD123C" w:rsidP="00FD123C">
      <w:pPr>
        <w:pStyle w:val="bodynumberedlist"/>
      </w:pPr>
      <w:r w:rsidRPr="00FD123C">
        <w:rPr>
          <w:rStyle w:val="bold"/>
        </w:rPr>
        <w:t>Request</w:t>
      </w:r>
      <w:r w:rsidRPr="00FD123C">
        <w:t xml:space="preserve"> a volunteer read the first paragraph of Day Four (pp. 52-53). </w:t>
      </w:r>
    </w:p>
    <w:p w14:paraId="2E2DDED3" w14:textId="77777777" w:rsidR="00FD123C" w:rsidRPr="00FD123C" w:rsidRDefault="00FD123C" w:rsidP="00FD123C">
      <w:pPr>
        <w:pStyle w:val="bodynumberedlist"/>
      </w:pPr>
    </w:p>
    <w:p w14:paraId="543D1422" w14:textId="30C9FF8C" w:rsidR="00FD123C" w:rsidRDefault="00FD123C" w:rsidP="00FD123C">
      <w:pPr>
        <w:pStyle w:val="bodynumberedlist"/>
      </w:pPr>
      <w:r w:rsidRPr="00FD123C">
        <w:rPr>
          <w:rStyle w:val="bold"/>
        </w:rPr>
        <w:t>Discuss</w:t>
      </w:r>
      <w:r w:rsidRPr="00FD123C">
        <w:t xml:space="preserve"> Day Four, activity 1 (p. 53). </w:t>
      </w:r>
      <w:r w:rsidRPr="00FD123C">
        <w:rPr>
          <w:rStyle w:val="bold"/>
        </w:rPr>
        <w:t>Describe</w:t>
      </w:r>
      <w:r w:rsidRPr="00FD123C">
        <w:t xml:space="preserve"> the cycle that occurs time and again in the book of Judges (see Judg. 3:12-15; 4:1-4; 6:1,11-12; </w:t>
      </w:r>
      <w:r w:rsidRPr="00FD123C">
        <w:rPr>
          <w:rFonts w:eastAsiaTheme="majorEastAsia"/>
        </w:rPr>
        <w:t>10:6-7;</w:t>
      </w:r>
      <w:r w:rsidRPr="00FD123C">
        <w:t xml:space="preserve"> 13:1,24). </w:t>
      </w:r>
      <w:r w:rsidRPr="00FD123C">
        <w:rPr>
          <w:rStyle w:val="bold"/>
        </w:rPr>
        <w:t>Analyze</w:t>
      </w:r>
      <w:r w:rsidRPr="00FD123C">
        <w:t xml:space="preserve"> how our lives might reflect the Israelites’ experience. </w:t>
      </w:r>
    </w:p>
    <w:p w14:paraId="505D6EDB" w14:textId="77777777" w:rsidR="00FD123C" w:rsidRPr="00FD123C" w:rsidRDefault="00FD123C" w:rsidP="00FD123C">
      <w:pPr>
        <w:pStyle w:val="bodynumberedlist"/>
      </w:pPr>
    </w:p>
    <w:p w14:paraId="463A4BEB" w14:textId="2B72AEF6" w:rsidR="00FD123C" w:rsidRDefault="00FD123C" w:rsidP="00FD123C">
      <w:pPr>
        <w:pStyle w:val="bodynumberedlist"/>
      </w:pPr>
      <w:r w:rsidRPr="00FD123C">
        <w:rPr>
          <w:rStyle w:val="bold"/>
        </w:rPr>
        <w:t>Discuss</w:t>
      </w:r>
      <w:r w:rsidRPr="00FD123C">
        <w:t xml:space="preserve"> Day Four, activity 2 (p. 54). </w:t>
      </w:r>
    </w:p>
    <w:p w14:paraId="69AEE051" w14:textId="77777777" w:rsidR="00FD123C" w:rsidRPr="00FD123C" w:rsidRDefault="00FD123C" w:rsidP="00FD123C">
      <w:pPr>
        <w:pStyle w:val="bodynumberedlist"/>
      </w:pPr>
    </w:p>
    <w:p w14:paraId="457F61F8" w14:textId="77777777" w:rsidR="00FD123C" w:rsidRPr="00FD123C" w:rsidRDefault="00FD123C" w:rsidP="00FD123C">
      <w:pPr>
        <w:pStyle w:val="bodynumberedlist"/>
      </w:pPr>
      <w:r w:rsidRPr="00FD123C">
        <w:rPr>
          <w:rStyle w:val="bold"/>
        </w:rPr>
        <w:t>Determine</w:t>
      </w:r>
      <w:r w:rsidRPr="00FD123C">
        <w:t xml:space="preserve"> valuable lessons believers can gain from the book of Judges. </w:t>
      </w:r>
    </w:p>
    <w:p w14:paraId="0D7576D2" w14:textId="77777777" w:rsidR="00CC7444" w:rsidRPr="00C04AD0" w:rsidRDefault="00CC7444" w:rsidP="005B4C82">
      <w:pPr>
        <w:pStyle w:val="bodynumberedlist"/>
      </w:pPr>
    </w:p>
    <w:p w14:paraId="28E5F39A" w14:textId="3163448A" w:rsidR="005B4C82" w:rsidRPr="00EC1D81" w:rsidRDefault="005B4C82" w:rsidP="005B4C82">
      <w:pPr>
        <w:pStyle w:val="MWSub2"/>
      </w:pPr>
      <w:r w:rsidRPr="00C04AD0">
        <w:t xml:space="preserve">Step </w:t>
      </w:r>
      <w:r>
        <w:t>6</w:t>
      </w:r>
      <w:r w:rsidRPr="00C04AD0">
        <w:t xml:space="preserve">. </w:t>
      </w:r>
      <w:r w:rsidR="00FD123C">
        <w:t xml:space="preserve">The Judges, Part </w:t>
      </w:r>
      <w:r w:rsidR="00FD123C">
        <w:t>2</w:t>
      </w:r>
    </w:p>
    <w:p w14:paraId="18BF2E1E" w14:textId="77777777" w:rsidR="005B4C82" w:rsidRPr="00C04AD0" w:rsidRDefault="005B4C82" w:rsidP="005B4C82">
      <w:pPr>
        <w:pStyle w:val="bodynumberedlist"/>
      </w:pPr>
    </w:p>
    <w:p w14:paraId="3015A65A" w14:textId="31F25E45" w:rsidR="00FD123C" w:rsidRDefault="00FD123C" w:rsidP="00FD123C">
      <w:pPr>
        <w:pStyle w:val="bodynumberedlist"/>
      </w:pPr>
      <w:r w:rsidRPr="00FD123C">
        <w:rPr>
          <w:rStyle w:val="bold"/>
        </w:rPr>
        <w:t>Explain:</w:t>
      </w:r>
      <w:r w:rsidRPr="00FD123C">
        <w:rPr>
          <w:rStyle w:val="italic"/>
          <w:rFonts w:eastAsiaTheme="majorEastAsia"/>
        </w:rPr>
        <w:t xml:space="preserve"> Samuel was the last judge. Based on what we’ve already seen in God’s seamless story, it’s probably not a great surprise that his birth was a miracle.</w:t>
      </w:r>
      <w:r w:rsidRPr="00FD123C">
        <w:t xml:space="preserve"> </w:t>
      </w:r>
    </w:p>
    <w:p w14:paraId="3A174573" w14:textId="77777777" w:rsidR="00FD123C" w:rsidRPr="00FD123C" w:rsidRDefault="00FD123C" w:rsidP="00FD123C">
      <w:pPr>
        <w:pStyle w:val="bodynumberedlist"/>
      </w:pPr>
    </w:p>
    <w:p w14:paraId="499B8870" w14:textId="29D01216" w:rsidR="00FD123C" w:rsidRDefault="00FD123C" w:rsidP="00FD123C">
      <w:pPr>
        <w:pStyle w:val="bodynumberedlist"/>
      </w:pPr>
      <w:r w:rsidRPr="00FD123C">
        <w:rPr>
          <w:rStyle w:val="bold"/>
        </w:rPr>
        <w:t>Summarize</w:t>
      </w:r>
      <w:r w:rsidRPr="00FD123C">
        <w:t xml:space="preserve"> 1 Samuel 1–3:17. </w:t>
      </w:r>
      <w:r w:rsidRPr="00FD123C">
        <w:rPr>
          <w:rStyle w:val="bold"/>
        </w:rPr>
        <w:t>Invite</w:t>
      </w:r>
      <w:r w:rsidRPr="00FD123C">
        <w:t xml:space="preserve"> a volunteer to read 1 Samuel 3:19-21. </w:t>
      </w:r>
    </w:p>
    <w:p w14:paraId="2E52B082" w14:textId="77777777" w:rsidR="00FD123C" w:rsidRPr="00FD123C" w:rsidRDefault="00FD123C" w:rsidP="00FD123C">
      <w:pPr>
        <w:pStyle w:val="bodynumberedlist"/>
      </w:pPr>
    </w:p>
    <w:p w14:paraId="6ECDFDF0" w14:textId="354A2EE3" w:rsidR="00FD123C" w:rsidRDefault="00FD123C" w:rsidP="00FD123C">
      <w:pPr>
        <w:pStyle w:val="bodynumberedlist"/>
      </w:pPr>
      <w:r w:rsidRPr="00FD123C">
        <w:rPr>
          <w:rStyle w:val="bold"/>
        </w:rPr>
        <w:t>Explain</w:t>
      </w:r>
      <w:r w:rsidRPr="00FD123C">
        <w:t xml:space="preserve"> Samuel was a bridge between the time of the judges and the kings. After twenty years of battling the Philistines and losing the ark of the covenant, the people rededicated themselves to God and had a victory over the Philistines. Unfortunately, the people’s dedication didn’t last long. </w:t>
      </w:r>
    </w:p>
    <w:p w14:paraId="79F59520" w14:textId="77777777" w:rsidR="00FD123C" w:rsidRPr="00FD123C" w:rsidRDefault="00FD123C" w:rsidP="00FD123C">
      <w:pPr>
        <w:pStyle w:val="bodynumberedlist"/>
      </w:pPr>
    </w:p>
    <w:p w14:paraId="6F93C470" w14:textId="5D66E495" w:rsidR="00FD123C" w:rsidRDefault="00FD123C" w:rsidP="00FD123C">
      <w:pPr>
        <w:pStyle w:val="bodynumberedlist"/>
      </w:pPr>
      <w:r w:rsidRPr="00FD123C">
        <w:rPr>
          <w:rStyle w:val="bold"/>
        </w:rPr>
        <w:t>Summarize</w:t>
      </w:r>
      <w:r w:rsidRPr="00FD123C">
        <w:t xml:space="preserve"> 1 Samuel 8:1-18. </w:t>
      </w:r>
      <w:r w:rsidRPr="00FD123C">
        <w:rPr>
          <w:rStyle w:val="bold"/>
        </w:rPr>
        <w:t>Ask</w:t>
      </w:r>
      <w:r w:rsidRPr="00FD123C">
        <w:t xml:space="preserve"> a volunteer to read 1 Samuel 8:19-20. </w:t>
      </w:r>
      <w:r w:rsidRPr="00FD123C">
        <w:rPr>
          <w:rStyle w:val="bold"/>
        </w:rPr>
        <w:t>Evaluate</w:t>
      </w:r>
      <w:r w:rsidRPr="00FD123C">
        <w:t xml:space="preserve"> how our lives reflect the Israelites. </w:t>
      </w:r>
    </w:p>
    <w:p w14:paraId="4F5C20FD" w14:textId="77777777" w:rsidR="00FD123C" w:rsidRPr="00FD123C" w:rsidRDefault="00FD123C" w:rsidP="00FD123C">
      <w:pPr>
        <w:pStyle w:val="bodynumberedlist"/>
      </w:pPr>
    </w:p>
    <w:p w14:paraId="12E3FE64" w14:textId="1C6A633A" w:rsidR="00FD123C" w:rsidRDefault="00FD123C" w:rsidP="00FD123C">
      <w:pPr>
        <w:pStyle w:val="bodynumberedlist"/>
      </w:pPr>
      <w:r w:rsidRPr="00FD123C">
        <w:rPr>
          <w:rStyle w:val="bold"/>
        </w:rPr>
        <w:t>Invite</w:t>
      </w:r>
      <w:r w:rsidRPr="00FD123C">
        <w:t xml:space="preserve"> volunteers to tell the story of Ruth, who lived during the time of the judges. </w:t>
      </w:r>
      <w:r w:rsidRPr="00FD123C">
        <w:rPr>
          <w:rStyle w:val="bold"/>
        </w:rPr>
        <w:t>Determine</w:t>
      </w:r>
      <w:r w:rsidRPr="00FD123C">
        <w:t xml:space="preserve"> valuable lessons we can gain from this beautiful book. </w:t>
      </w:r>
    </w:p>
    <w:p w14:paraId="386D6F54" w14:textId="77777777" w:rsidR="00FD123C" w:rsidRPr="00FD123C" w:rsidRDefault="00FD123C" w:rsidP="00FD123C">
      <w:pPr>
        <w:pStyle w:val="bodynumberedlist"/>
      </w:pPr>
    </w:p>
    <w:p w14:paraId="4FA305FD" w14:textId="77777777" w:rsidR="00FD123C" w:rsidRPr="00FD123C" w:rsidRDefault="00FD123C" w:rsidP="00FD123C">
      <w:pPr>
        <w:pStyle w:val="bodynumberedlist"/>
      </w:pPr>
      <w:r w:rsidRPr="00FD123C">
        <w:rPr>
          <w:rStyle w:val="bold"/>
        </w:rPr>
        <w:t>Discuss</w:t>
      </w:r>
      <w:r w:rsidRPr="00FD123C">
        <w:t xml:space="preserve"> Day Five, activity 2 (p. 56). </w:t>
      </w:r>
    </w:p>
    <w:p w14:paraId="5C42D220" w14:textId="73EE8115" w:rsidR="00CC7444" w:rsidRDefault="00CC7444" w:rsidP="005B4C82">
      <w:pPr>
        <w:pStyle w:val="bodynumberedlist"/>
      </w:pPr>
    </w:p>
    <w:p w14:paraId="1FDAFD5D" w14:textId="2F36A0A5" w:rsidR="00B70655" w:rsidRDefault="00B70655" w:rsidP="005B4C82">
      <w:pPr>
        <w:pStyle w:val="bodynumberedlist"/>
      </w:pPr>
    </w:p>
    <w:p w14:paraId="5DBD94D5" w14:textId="77777777" w:rsidR="00B70655" w:rsidRPr="00C04AD0" w:rsidRDefault="00B70655" w:rsidP="005B4C82">
      <w:pPr>
        <w:pStyle w:val="bodynumberedlist"/>
      </w:pPr>
    </w:p>
    <w:p w14:paraId="7B49697A" w14:textId="526BF9F3" w:rsidR="005B4C82" w:rsidRPr="00EC1D81" w:rsidRDefault="005B4C82" w:rsidP="005B4C82">
      <w:pPr>
        <w:pStyle w:val="MWSub2"/>
      </w:pPr>
      <w:r w:rsidRPr="00C04AD0">
        <w:lastRenderedPageBreak/>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7DDE9874" w14:textId="7871A386" w:rsidR="00B70655" w:rsidRDefault="00B70655" w:rsidP="00B70655">
      <w:pPr>
        <w:pStyle w:val="bodynumberedlist"/>
      </w:pPr>
      <w:r w:rsidRPr="00B70655">
        <w:rPr>
          <w:rStyle w:val="bold"/>
        </w:rPr>
        <w:t>Invite</w:t>
      </w:r>
      <w:r w:rsidRPr="00B70655">
        <w:t xml:space="preserve"> volunteers to identify the most valuable lessons they gained today from the Israelites’ experience. </w:t>
      </w:r>
      <w:r w:rsidRPr="00B70655">
        <w:rPr>
          <w:rStyle w:val="bold"/>
        </w:rPr>
        <w:t>Urge</w:t>
      </w:r>
      <w:r w:rsidRPr="00B70655">
        <w:t xml:space="preserve"> adults to put those lessons into practice. </w:t>
      </w:r>
    </w:p>
    <w:p w14:paraId="3A9B53E6" w14:textId="77777777" w:rsidR="00B70655" w:rsidRPr="00B70655" w:rsidRDefault="00B70655" w:rsidP="00B70655">
      <w:pPr>
        <w:pStyle w:val="bodynumberedlist"/>
      </w:pPr>
    </w:p>
    <w:p w14:paraId="263D4150" w14:textId="5F8B9C5D" w:rsidR="00070F86" w:rsidRPr="00B70655" w:rsidRDefault="00B70655" w:rsidP="00B70655">
      <w:pPr>
        <w:pStyle w:val="bodynumberedlist"/>
        <w:rPr>
          <w:rStyle w:val="bold"/>
        </w:rPr>
      </w:pPr>
      <w:r w:rsidRPr="00B70655">
        <w:rPr>
          <w:rStyle w:val="bold"/>
        </w:rPr>
        <w:t>Close in prayer.</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BF98D" w14:textId="77777777" w:rsidR="003F1FDD" w:rsidRDefault="003F1FDD">
      <w:r>
        <w:separator/>
      </w:r>
    </w:p>
  </w:endnote>
  <w:endnote w:type="continuationSeparator" w:id="0">
    <w:p w14:paraId="4EDA96AC" w14:textId="77777777" w:rsidR="003F1FDD" w:rsidRDefault="003F1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4382E" w14:textId="77777777" w:rsidR="003F1FDD" w:rsidRDefault="003F1FDD">
      <w:r>
        <w:separator/>
      </w:r>
    </w:p>
  </w:footnote>
  <w:footnote w:type="continuationSeparator" w:id="0">
    <w:p w14:paraId="34485666" w14:textId="77777777" w:rsidR="003F1FDD" w:rsidRDefault="003F1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5524138">
    <w:abstractNumId w:val="25"/>
  </w:num>
  <w:num w:numId="2" w16cid:durableId="446702835">
    <w:abstractNumId w:val="16"/>
  </w:num>
  <w:num w:numId="3" w16cid:durableId="1168641524">
    <w:abstractNumId w:val="19"/>
  </w:num>
  <w:num w:numId="4" w16cid:durableId="1127702003">
    <w:abstractNumId w:val="36"/>
  </w:num>
  <w:num w:numId="5" w16cid:durableId="1078593719">
    <w:abstractNumId w:val="24"/>
  </w:num>
  <w:num w:numId="6" w16cid:durableId="1224415520">
    <w:abstractNumId w:val="27"/>
  </w:num>
  <w:num w:numId="7" w16cid:durableId="1633485738">
    <w:abstractNumId w:val="22"/>
  </w:num>
  <w:num w:numId="8" w16cid:durableId="658579466">
    <w:abstractNumId w:val="23"/>
  </w:num>
  <w:num w:numId="9" w16cid:durableId="1790391142">
    <w:abstractNumId w:val="20"/>
  </w:num>
  <w:num w:numId="10" w16cid:durableId="1724215494">
    <w:abstractNumId w:val="15"/>
  </w:num>
  <w:num w:numId="11" w16cid:durableId="449321318">
    <w:abstractNumId w:val="12"/>
  </w:num>
  <w:num w:numId="12" w16cid:durableId="834422437">
    <w:abstractNumId w:val="13"/>
  </w:num>
  <w:num w:numId="13" w16cid:durableId="177962907">
    <w:abstractNumId w:val="21"/>
  </w:num>
  <w:num w:numId="14" w16cid:durableId="106583787">
    <w:abstractNumId w:val="18"/>
  </w:num>
  <w:num w:numId="15" w16cid:durableId="2144345501">
    <w:abstractNumId w:val="37"/>
  </w:num>
  <w:num w:numId="16" w16cid:durableId="1630353565">
    <w:abstractNumId w:val="11"/>
  </w:num>
  <w:num w:numId="17" w16cid:durableId="1150902999">
    <w:abstractNumId w:val="33"/>
  </w:num>
  <w:num w:numId="18" w16cid:durableId="51736667">
    <w:abstractNumId w:val="34"/>
  </w:num>
  <w:num w:numId="19" w16cid:durableId="585653607">
    <w:abstractNumId w:val="28"/>
  </w:num>
  <w:num w:numId="20" w16cid:durableId="1831210546">
    <w:abstractNumId w:val="17"/>
  </w:num>
  <w:num w:numId="21" w16cid:durableId="966424937">
    <w:abstractNumId w:val="38"/>
  </w:num>
  <w:num w:numId="22" w16cid:durableId="190844181">
    <w:abstractNumId w:val="30"/>
  </w:num>
  <w:num w:numId="23" w16cid:durableId="865483984">
    <w:abstractNumId w:val="39"/>
  </w:num>
  <w:num w:numId="24" w16cid:durableId="923032642">
    <w:abstractNumId w:val="32"/>
  </w:num>
  <w:num w:numId="25" w16cid:durableId="713428505">
    <w:abstractNumId w:val="14"/>
  </w:num>
  <w:num w:numId="26" w16cid:durableId="310017348">
    <w:abstractNumId w:val="31"/>
  </w:num>
  <w:num w:numId="27" w16cid:durableId="663239176">
    <w:abstractNumId w:val="29"/>
  </w:num>
  <w:num w:numId="28" w16cid:durableId="2134906544">
    <w:abstractNumId w:val="26"/>
  </w:num>
  <w:num w:numId="29" w16cid:durableId="1431775428">
    <w:abstractNumId w:val="35"/>
  </w:num>
  <w:num w:numId="30" w16cid:durableId="1869876923">
    <w:abstractNumId w:val="10"/>
  </w:num>
  <w:num w:numId="31" w16cid:durableId="1318192646">
    <w:abstractNumId w:val="8"/>
  </w:num>
  <w:num w:numId="32" w16cid:durableId="57094502">
    <w:abstractNumId w:val="7"/>
  </w:num>
  <w:num w:numId="33" w16cid:durableId="977806695">
    <w:abstractNumId w:val="6"/>
  </w:num>
  <w:num w:numId="34" w16cid:durableId="1199783677">
    <w:abstractNumId w:val="5"/>
  </w:num>
  <w:num w:numId="35" w16cid:durableId="1796485118">
    <w:abstractNumId w:val="9"/>
  </w:num>
  <w:num w:numId="36" w16cid:durableId="116875016">
    <w:abstractNumId w:val="4"/>
  </w:num>
  <w:num w:numId="37" w16cid:durableId="1347252215">
    <w:abstractNumId w:val="0"/>
  </w:num>
  <w:num w:numId="38" w16cid:durableId="2025402488">
    <w:abstractNumId w:val="3"/>
  </w:num>
  <w:num w:numId="39" w16cid:durableId="1240597478">
    <w:abstractNumId w:val="2"/>
  </w:num>
  <w:num w:numId="40" w16cid:durableId="6960086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07D"/>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1FDD"/>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8C7"/>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0B8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655"/>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E5C"/>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23C"/>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LGBodyIndentNewStyles">
    <w:name w:val="LG_Body_Indent (New Styles)"/>
    <w:basedOn w:val="Normal"/>
    <w:uiPriority w:val="99"/>
    <w:rsid w:val="0003207D"/>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ewStyles">
    <w:name w:val="LG_Body (New Styles)"/>
    <w:basedOn w:val="NoParagraphStyle"/>
    <w:uiPriority w:val="99"/>
    <w:rsid w:val="0003207D"/>
    <w:pPr>
      <w:widowControl/>
      <w:suppressAutoHyphens/>
      <w:spacing w:after="144" w:line="270" w:lineRule="atLeast"/>
    </w:pPr>
    <w:rPr>
      <w:rFonts w:ascii="NimbusSanLig" w:eastAsia="Cambria" w:hAnsi="NimbusSanLig" w:cs="NimbusSanLig"/>
      <w:spacing w:val="-2"/>
      <w:sz w:val="21"/>
      <w:szCs w:val="21"/>
    </w:rPr>
  </w:style>
  <w:style w:type="character" w:customStyle="1" w:styleId="BoldNewStyles">
    <w:name w:val="Bold (New Styles)"/>
    <w:uiPriority w:val="99"/>
    <w:rsid w:val="0003207D"/>
    <w:rPr>
      <w:b/>
      <w:bCs/>
      <w:lang w:val="en-US"/>
    </w:rPr>
  </w:style>
  <w:style w:type="character" w:customStyle="1" w:styleId="ItalicSansNewStyles">
    <w:name w:val="Italic_Sans (New Styles)"/>
    <w:uiPriority w:val="99"/>
    <w:rsid w:val="0003207D"/>
    <w:rPr>
      <w:i/>
      <w:iCs/>
      <w:color w:val="000000"/>
      <w:lang w:val="en-US"/>
    </w:rPr>
  </w:style>
  <w:style w:type="character" w:customStyle="1" w:styleId="NoBreakNewStyles">
    <w:name w:val="No_Break (New Styles)"/>
    <w:uiPriority w:val="99"/>
    <w:rsid w:val="00032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2022-08-24T13:16:00Z</dcterms:created>
  <dcterms:modified xsi:type="dcterms:W3CDTF">2022-08-24T13:28:00Z</dcterms:modified>
</cp:coreProperties>
</file>