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08C1" w14:textId="77777777" w:rsidR="00C968A6" w:rsidRPr="00DB00B9" w:rsidRDefault="00C968A6" w:rsidP="00C968A6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>
        <w:rPr>
          <w:rStyle w:val="bold"/>
        </w:rPr>
        <w:t>Follow Me</w:t>
      </w:r>
    </w:p>
    <w:p w14:paraId="091D9647" w14:textId="77777777" w:rsidR="00C968A6" w:rsidRPr="0013528F" w:rsidRDefault="00C968A6" w:rsidP="00C968A6">
      <w:pPr>
        <w:pStyle w:val="MWHead"/>
      </w:pPr>
      <w:r w:rsidRPr="0013528F">
        <w:t xml:space="preserve">Author: </w:t>
      </w:r>
      <w:r>
        <w:t>David Platt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3BCFF4F0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2301FB">
        <w:rPr>
          <w:rStyle w:val="bold"/>
        </w:rPr>
        <w:t>Born to Reproduce</w:t>
      </w:r>
      <w:r w:rsidRPr="00070F86">
        <w:rPr>
          <w:rStyle w:val="bold"/>
        </w:rPr>
        <w:t>”</w:t>
      </w:r>
      <w:r w:rsidRPr="0013528F">
        <w:t xml:space="preserve"> (pp. </w:t>
      </w:r>
      <w:r w:rsidR="002301FB">
        <w:t>171</w:t>
      </w:r>
      <w:r w:rsidRPr="0013528F">
        <w:t>-</w:t>
      </w:r>
      <w:r w:rsidR="002301FB">
        <w:t>184</w:t>
      </w:r>
      <w:r w:rsidRPr="0013528F">
        <w:t>)</w:t>
      </w:r>
    </w:p>
    <w:p w14:paraId="684A2702" w14:textId="4325E031" w:rsidR="00334207" w:rsidRPr="0013528F" w:rsidRDefault="00334207" w:rsidP="00DB00B9">
      <w:pPr>
        <w:pStyle w:val="MWHead"/>
      </w:pPr>
      <w:r w:rsidRPr="0013528F">
        <w:t xml:space="preserve">Session </w:t>
      </w:r>
      <w:r w:rsidR="002301FB">
        <w:t>13</w:t>
      </w:r>
    </w:p>
    <w:p w14:paraId="48B833F7" w14:textId="3C6964A0" w:rsidR="00334207" w:rsidRPr="0013528F" w:rsidRDefault="002301FB" w:rsidP="00DB00B9">
      <w:pPr>
        <w:pStyle w:val="MWHead"/>
      </w:pPr>
      <w:r>
        <w:t>November 27,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167DF112" w14:textId="10AB2C46" w:rsidR="002301FB" w:rsidRDefault="006E2061" w:rsidP="002301FB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2301FB">
        <w:t>Followers of Jesus are intended and enabled to make other followers of Jesus.</w:t>
      </w:r>
    </w:p>
    <w:p w14:paraId="11CE27D0" w14:textId="77777777" w:rsidR="002301FB" w:rsidRDefault="002301FB" w:rsidP="002301FB">
      <w:pPr>
        <w:pStyle w:val="bodynumberedlist"/>
      </w:pPr>
    </w:p>
    <w:p w14:paraId="789603F2" w14:textId="2CDA1AC0" w:rsidR="002301FB" w:rsidRDefault="002301FB" w:rsidP="002301FB">
      <w:pPr>
        <w:pStyle w:val="bodynumberedlist"/>
      </w:pPr>
      <w:r w:rsidRPr="002301FB">
        <w:rPr>
          <w:rStyle w:val="bold"/>
        </w:rPr>
        <w:t>Focus on this goal:</w:t>
      </w:r>
      <w:r>
        <w:t xml:space="preserve"> To help adults begin or strengthen their disciple-making call</w:t>
      </w:r>
    </w:p>
    <w:p w14:paraId="4640F677" w14:textId="77777777" w:rsidR="002301FB" w:rsidRDefault="002301FB" w:rsidP="002301FB">
      <w:pPr>
        <w:pStyle w:val="bodynumberedlist"/>
      </w:pPr>
    </w:p>
    <w:p w14:paraId="2E226344" w14:textId="77777777" w:rsidR="002301FB" w:rsidRDefault="002301FB" w:rsidP="002301FB">
      <w:pPr>
        <w:pStyle w:val="bodynumberedlist"/>
      </w:pPr>
      <w:r w:rsidRPr="002301FB">
        <w:rPr>
          <w:rStyle w:val="bold"/>
        </w:rPr>
        <w:t>Key Bible Passage:</w:t>
      </w:r>
      <w:r>
        <w:t xml:space="preserve"> Matthew 4:19: 2 Timothy 2:2</w:t>
      </w:r>
    </w:p>
    <w:p w14:paraId="338B407A" w14:textId="7846F999" w:rsidR="003A4BB7" w:rsidRDefault="003A4BB7" w:rsidP="002301FB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74BC2225" w14:textId="77777777" w:rsidR="002301FB" w:rsidRDefault="006E2061" w:rsidP="002301FB">
      <w:pPr>
        <w:pStyle w:val="bodynumberedlist"/>
      </w:pPr>
      <w:r w:rsidRPr="00C04AD0">
        <w:t xml:space="preserve">1. </w:t>
      </w:r>
      <w:r w:rsidR="002301FB" w:rsidRPr="002301FB">
        <w:rPr>
          <w:rStyle w:val="bold"/>
        </w:rPr>
        <w:t xml:space="preserve">Continue displaying </w:t>
      </w:r>
      <w:r w:rsidR="002301FB">
        <w:t>the Matthew 4:19 poster.</w:t>
      </w:r>
    </w:p>
    <w:p w14:paraId="7AE8FB0E" w14:textId="7076E065" w:rsidR="00992615" w:rsidRPr="00C04AD0" w:rsidRDefault="00992615" w:rsidP="0013528F">
      <w:pPr>
        <w:pStyle w:val="bodynumberedlist"/>
      </w:pPr>
    </w:p>
    <w:p w14:paraId="403AA97B" w14:textId="77777777" w:rsidR="002301FB" w:rsidRDefault="006E2061" w:rsidP="002301FB">
      <w:pPr>
        <w:pStyle w:val="bodynumberedlist"/>
      </w:pPr>
      <w:r w:rsidRPr="00C04AD0">
        <w:t xml:space="preserve">2. </w:t>
      </w:r>
      <w:r w:rsidR="002301FB" w:rsidRPr="002301FB">
        <w:rPr>
          <w:rStyle w:val="bold"/>
        </w:rPr>
        <w:t>Do a web search</w:t>
      </w:r>
      <w:r w:rsidR="002301FB">
        <w:t xml:space="preserve"> for images of blank checks and print out an image for each participant. (Step 7)</w:t>
      </w:r>
    </w:p>
    <w:p w14:paraId="7A2EE5B8" w14:textId="2584BC33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0A58A223" w14:textId="0BB30BAD" w:rsidR="002301FB" w:rsidRDefault="002301FB" w:rsidP="002301FB">
      <w:pPr>
        <w:pStyle w:val="bodynumberedlist"/>
      </w:pPr>
      <w:r w:rsidRPr="002301FB">
        <w:rPr>
          <w:rStyle w:val="bold"/>
        </w:rPr>
        <w:t>Request</w:t>
      </w:r>
      <w:r>
        <w:t xml:space="preserve"> adults think about times they engaged in </w:t>
      </w:r>
      <w:proofErr w:type="gramStart"/>
      <w:r>
        <w:t>some kind of activity</w:t>
      </w:r>
      <w:proofErr w:type="gramEnd"/>
      <w:r>
        <w:t xml:space="preserve"> or job and thought, “I was born to do this.” </w:t>
      </w:r>
      <w:r w:rsidRPr="002301FB">
        <w:rPr>
          <w:rStyle w:val="bold"/>
        </w:rPr>
        <w:t>Allow</w:t>
      </w:r>
      <w:r>
        <w:t xml:space="preserve"> volunteers to share their thoughts. </w:t>
      </w:r>
      <w:r w:rsidRPr="002301FB">
        <w:rPr>
          <w:rStyle w:val="bold"/>
        </w:rPr>
        <w:t>Ask:</w:t>
      </w:r>
      <w:r>
        <w:rPr>
          <w:rStyle w:val="ItalicSansNewStyles"/>
          <w:rFonts w:eastAsiaTheme="majorEastAsia"/>
        </w:rPr>
        <w:t xml:space="preserve"> What is it about an activity that makes us feel like we were born to do that thing? What kind of feelings does that evoke from us and why?</w:t>
      </w:r>
      <w:r>
        <w:t xml:space="preserve"> </w:t>
      </w:r>
    </w:p>
    <w:p w14:paraId="6ED3ACA8" w14:textId="77777777" w:rsidR="002301FB" w:rsidRDefault="002301FB" w:rsidP="002301FB">
      <w:pPr>
        <w:pStyle w:val="bodynumberedlist"/>
      </w:pPr>
    </w:p>
    <w:p w14:paraId="0550DAA8" w14:textId="77777777" w:rsidR="002301FB" w:rsidRDefault="002301FB" w:rsidP="002301FB">
      <w:pPr>
        <w:pStyle w:val="bodynumberedlist"/>
      </w:pPr>
      <w:r w:rsidRPr="002301FB">
        <w:rPr>
          <w:rStyle w:val="bold"/>
        </w:rPr>
        <w:lastRenderedPageBreak/>
        <w:t>Read</w:t>
      </w:r>
      <w:r>
        <w:t xml:space="preserve"> the Session 13 title (p. 171) and </w:t>
      </w:r>
      <w:r w:rsidRPr="002301FB">
        <w:rPr>
          <w:rStyle w:val="bold"/>
        </w:rPr>
        <w:t>ask</w:t>
      </w:r>
      <w:r>
        <w:t xml:space="preserve"> how participants feel upon hearing that. </w:t>
      </w:r>
      <w:r w:rsidRPr="002301FB">
        <w:rPr>
          <w:rStyle w:val="bold"/>
        </w:rPr>
        <w:t>Read</w:t>
      </w:r>
      <w:r>
        <w:t xml:space="preserve"> the main point of this lesson statement (p. 182). </w:t>
      </w:r>
      <w:r w:rsidRPr="002301FB">
        <w:rPr>
          <w:rStyle w:val="bold"/>
        </w:rPr>
        <w:t>State</w:t>
      </w:r>
      <w:r>
        <w:t xml:space="preserve"> this is a very motivating and practical lesson that can help adults begin or strengthen their disciple-making call.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13F4A62F" w:rsidR="002A631F" w:rsidRPr="00EC1D81" w:rsidRDefault="002A631F" w:rsidP="0013528F">
      <w:pPr>
        <w:pStyle w:val="MWSub2"/>
      </w:pPr>
      <w:r w:rsidRPr="00C04AD0">
        <w:t xml:space="preserve">Step 2. </w:t>
      </w:r>
      <w:r w:rsidR="002301FB">
        <w:t>Disciples Make Disciples</w:t>
      </w:r>
    </w:p>
    <w:p w14:paraId="1BED692C" w14:textId="77777777" w:rsidR="00525195" w:rsidRPr="00C04AD0" w:rsidRDefault="00525195" w:rsidP="0013528F">
      <w:pPr>
        <w:pStyle w:val="bodynumberedlist"/>
      </w:pPr>
    </w:p>
    <w:p w14:paraId="73E86D67" w14:textId="045983C3" w:rsidR="002301FB" w:rsidRDefault="002301FB" w:rsidP="002301FB">
      <w:pPr>
        <w:pStyle w:val="bodynumberedlist"/>
      </w:pPr>
      <w:r w:rsidRPr="002301FB">
        <w:rPr>
          <w:rStyle w:val="bold"/>
        </w:rPr>
        <w:t>Ask:</w:t>
      </w:r>
      <w:r w:rsidRPr="002301FB">
        <w:rPr>
          <w:rStyle w:val="italic"/>
          <w:rFonts w:eastAsiaTheme="majorEastAsia"/>
        </w:rPr>
        <w:t xml:space="preserve"> Other than the Bible. what are some of the most influential things you’ve ever read and why? </w:t>
      </w:r>
      <w:r w:rsidRPr="002301FB">
        <w:rPr>
          <w:rStyle w:val="bold"/>
        </w:rPr>
        <w:t>Relate</w:t>
      </w:r>
      <w:r w:rsidRPr="002301FB">
        <w:t xml:space="preserve"> from Day One (p. 171) the author’s story about the influential booklet he was given. </w:t>
      </w:r>
      <w:r w:rsidRPr="002301FB">
        <w:rPr>
          <w:rStyle w:val="bold"/>
        </w:rPr>
        <w:t>Relate</w:t>
      </w:r>
      <w:r w:rsidRPr="002301FB">
        <w:t xml:space="preserve"> Dawson Trotman’s comparison between the Christians in this century and the first century (p. 171). </w:t>
      </w:r>
    </w:p>
    <w:p w14:paraId="7920784C" w14:textId="77777777" w:rsidR="002301FB" w:rsidRPr="002301FB" w:rsidRDefault="002301FB" w:rsidP="002301FB">
      <w:pPr>
        <w:pStyle w:val="bodynumberedlist"/>
      </w:pPr>
    </w:p>
    <w:p w14:paraId="36BA0493" w14:textId="6DB3FF1B" w:rsidR="002301FB" w:rsidRDefault="002301FB" w:rsidP="002301FB">
      <w:pPr>
        <w:pStyle w:val="bodynumberedlist"/>
      </w:pPr>
      <w:r w:rsidRPr="002301FB">
        <w:rPr>
          <w:rStyle w:val="bold"/>
        </w:rPr>
        <w:t>Discuss</w:t>
      </w:r>
      <w:r w:rsidRPr="002301FB">
        <w:t xml:space="preserve"> Day One, activity 1 (p. 171). </w:t>
      </w:r>
      <w:r w:rsidRPr="002301FB">
        <w:rPr>
          <w:rStyle w:val="bold"/>
        </w:rPr>
        <w:t>Request</w:t>
      </w:r>
      <w:r w:rsidRPr="002301FB">
        <w:t xml:space="preserve"> a volunteer read Acts 1:8. </w:t>
      </w:r>
      <w:r w:rsidRPr="002301FB">
        <w:rPr>
          <w:rStyle w:val="bold"/>
        </w:rPr>
        <w:t>Determine</w:t>
      </w:r>
      <w:r w:rsidRPr="002301FB">
        <w:t xml:space="preserve"> what part of Acts 1:8 we see becoming a reality in Acts 2. </w:t>
      </w:r>
    </w:p>
    <w:p w14:paraId="2D4EA69F" w14:textId="77777777" w:rsidR="002301FB" w:rsidRPr="002301FB" w:rsidRDefault="002301FB" w:rsidP="002301FB">
      <w:pPr>
        <w:pStyle w:val="bodynumberedlist"/>
      </w:pPr>
    </w:p>
    <w:p w14:paraId="194E547F" w14:textId="3D5AE652" w:rsidR="002301FB" w:rsidRDefault="002301FB" w:rsidP="002301FB">
      <w:pPr>
        <w:pStyle w:val="bodynumberedlist"/>
      </w:pPr>
      <w:r w:rsidRPr="002301FB">
        <w:rPr>
          <w:rStyle w:val="bold"/>
        </w:rPr>
        <w:t>Request</w:t>
      </w:r>
      <w:r w:rsidRPr="002301FB">
        <w:t xml:space="preserve"> half the group silently read Acts 8:1-8 and the other half Acts 8:26-40. </w:t>
      </w:r>
      <w:r w:rsidRPr="002301FB">
        <w:rPr>
          <w:rStyle w:val="bold"/>
        </w:rPr>
        <w:t>Invite</w:t>
      </w:r>
      <w:r w:rsidRPr="002301FB">
        <w:t xml:space="preserve"> volunteers from each group to share how believers continued living out Acts 1:8. </w:t>
      </w:r>
      <w:r w:rsidRPr="002301FB">
        <w:rPr>
          <w:rStyle w:val="bold"/>
        </w:rPr>
        <w:t>State</w:t>
      </w:r>
      <w:r w:rsidRPr="002301FB">
        <w:t xml:space="preserve"> the remainder of the book of Acts details how Spirit-empowered disciples were Christ’s witnesses to the ends of the earth. </w:t>
      </w:r>
      <w:r w:rsidRPr="002301FB">
        <w:rPr>
          <w:rStyle w:val="bold"/>
        </w:rPr>
        <w:t>State</w:t>
      </w:r>
      <w:r w:rsidRPr="002301FB">
        <w:t xml:space="preserve"> these first Christians did what all Christians should do naturally—reproduce other disciples. </w:t>
      </w:r>
    </w:p>
    <w:p w14:paraId="6342B958" w14:textId="77777777" w:rsidR="002301FB" w:rsidRPr="002301FB" w:rsidRDefault="002301FB" w:rsidP="002301FB">
      <w:pPr>
        <w:pStyle w:val="bodynumberedlist"/>
      </w:pPr>
    </w:p>
    <w:p w14:paraId="6D0C3E7C" w14:textId="77777777" w:rsidR="002301FB" w:rsidRPr="002301FB" w:rsidRDefault="002301FB" w:rsidP="002301FB">
      <w:pPr>
        <w:pStyle w:val="bodynumberedlist"/>
      </w:pPr>
      <w:r w:rsidRPr="002301FB">
        <w:rPr>
          <w:rStyle w:val="bold"/>
        </w:rPr>
        <w:t>Read</w:t>
      </w:r>
      <w:r w:rsidRPr="002301FB">
        <w:t xml:space="preserve"> Matthew 4:19 from the poster. </w:t>
      </w:r>
      <w:r w:rsidRPr="002301FB">
        <w:rPr>
          <w:rStyle w:val="bold"/>
        </w:rPr>
        <w:t>Discuss</w:t>
      </w:r>
      <w:r w:rsidRPr="002301FB">
        <w:t xml:space="preserve"> Day One, activity 2 (p. 172). </w:t>
      </w:r>
      <w:r w:rsidRPr="002301FB">
        <w:rPr>
          <w:rStyle w:val="bold"/>
        </w:rPr>
        <w:t>Consider</w:t>
      </w:r>
      <w:r w:rsidRPr="002301FB">
        <w:t xml:space="preserve"> why some ways people complete Jesus’s invitation prevents them from making disciples.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402EB1CF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2301FB">
        <w:t>A Personal Disciple-Making Plan</w:t>
      </w:r>
    </w:p>
    <w:p w14:paraId="38374D59" w14:textId="77777777" w:rsidR="005B4C82" w:rsidRPr="00C04AD0" w:rsidRDefault="005B4C82" w:rsidP="005B4C82">
      <w:pPr>
        <w:pStyle w:val="bodynumberedlist"/>
      </w:pPr>
    </w:p>
    <w:p w14:paraId="63701EB0" w14:textId="7396DF65" w:rsidR="002301FB" w:rsidRDefault="002301FB" w:rsidP="002301FB">
      <w:pPr>
        <w:pStyle w:val="bodynumberedlist"/>
      </w:pPr>
      <w:r w:rsidRPr="002301FB">
        <w:rPr>
          <w:rStyle w:val="bold"/>
        </w:rPr>
        <w:t>Invite</w:t>
      </w:r>
      <w:r w:rsidRPr="002301FB">
        <w:t xml:space="preserve"> a volunteer to read 2 Timothy 1:1-7. </w:t>
      </w:r>
      <w:r w:rsidRPr="002301FB">
        <w:rPr>
          <w:rStyle w:val="bold"/>
        </w:rPr>
        <w:t>Evaluate</w:t>
      </w:r>
      <w:r w:rsidRPr="002301FB">
        <w:t xml:space="preserve"> how these verses can encourage participants as they consider their own struggles with sharing the gospel and making disciples. </w:t>
      </w:r>
      <w:r w:rsidRPr="002301FB">
        <w:rPr>
          <w:rStyle w:val="bold"/>
        </w:rPr>
        <w:t>Declare</w:t>
      </w:r>
      <w:r w:rsidRPr="002301FB">
        <w:t xml:space="preserve"> Paul’s words of encouragement to his (sometimes) fearful son in the faith can encourage and motivate us as well. </w:t>
      </w:r>
    </w:p>
    <w:p w14:paraId="7E051A20" w14:textId="77777777" w:rsidR="002301FB" w:rsidRPr="002301FB" w:rsidRDefault="002301FB" w:rsidP="002301FB">
      <w:pPr>
        <w:pStyle w:val="bodynumberedlist"/>
      </w:pPr>
    </w:p>
    <w:p w14:paraId="5F562A31" w14:textId="77777777" w:rsidR="002301FB" w:rsidRPr="002301FB" w:rsidRDefault="002301FB" w:rsidP="002301FB">
      <w:pPr>
        <w:pStyle w:val="bodynumberedlist"/>
      </w:pPr>
      <w:r w:rsidRPr="002301FB">
        <w:rPr>
          <w:rStyle w:val="bold"/>
        </w:rPr>
        <w:t>Discuss</w:t>
      </w:r>
      <w:r w:rsidRPr="002301FB">
        <w:t xml:space="preserve"> Day Two, activity 1 (p. 173). </w:t>
      </w:r>
      <w:r w:rsidRPr="002301FB">
        <w:rPr>
          <w:rStyle w:val="bold"/>
        </w:rPr>
        <w:t>Read</w:t>
      </w:r>
      <w:r w:rsidRPr="002301FB">
        <w:t xml:space="preserve"> the Day Two paragraph (</w:t>
      </w:r>
      <w:r w:rsidRPr="002301FB">
        <w:rPr>
          <w:rFonts w:eastAsiaTheme="majorEastAsia"/>
        </w:rPr>
        <w:t>pp. 173-174</w:t>
      </w:r>
      <w:r w:rsidRPr="002301FB">
        <w:t xml:space="preserve">) beginning with “So are you reproducing?” </w:t>
      </w:r>
      <w:r w:rsidRPr="002301FB">
        <w:rPr>
          <w:rStyle w:val="bold"/>
        </w:rPr>
        <w:t>Consider</w:t>
      </w:r>
      <w:r w:rsidRPr="002301FB">
        <w:t xml:space="preserve"> what people who have no desire to reproduce should do. </w:t>
      </w:r>
      <w:r w:rsidRPr="002301FB">
        <w:rPr>
          <w:rStyle w:val="bold"/>
        </w:rPr>
        <w:t>State</w:t>
      </w:r>
      <w:r w:rsidRPr="002301FB">
        <w:t xml:space="preserve"> that all those who desire to reproduce can follow the author’s example of making a “personal disciple-making plan.” The remainder of Session 13 walks learners through a similar process by asking six straightforward questions.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B0DE3BF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E95DE6">
        <w:t>Questions 1 and 2</w:t>
      </w:r>
    </w:p>
    <w:p w14:paraId="45010022" w14:textId="77777777" w:rsidR="005B4C82" w:rsidRPr="00C04AD0" w:rsidRDefault="005B4C82" w:rsidP="005B4C82">
      <w:pPr>
        <w:pStyle w:val="bodynumberedlist"/>
      </w:pPr>
    </w:p>
    <w:p w14:paraId="1C5B0420" w14:textId="306D9BDD" w:rsidR="00E95DE6" w:rsidRDefault="00E95DE6" w:rsidP="00E95DE6">
      <w:pPr>
        <w:pStyle w:val="bodynumberedlist"/>
      </w:pPr>
      <w:r w:rsidRPr="00E95DE6">
        <w:rPr>
          <w:rStyle w:val="bold"/>
        </w:rPr>
        <w:t>Request</w:t>
      </w:r>
      <w:r w:rsidRPr="00E95DE6">
        <w:t xml:space="preserve"> a volunteer read Question 1 (p. 175). </w:t>
      </w:r>
      <w:r w:rsidRPr="00E95DE6">
        <w:rPr>
          <w:rStyle w:val="bold"/>
        </w:rPr>
        <w:t>Consider</w:t>
      </w:r>
      <w:r w:rsidRPr="00E95DE6">
        <w:t xml:space="preserve"> why the author would start with this. </w:t>
      </w:r>
    </w:p>
    <w:p w14:paraId="78013AE8" w14:textId="77777777" w:rsidR="00E95DE6" w:rsidRPr="00E95DE6" w:rsidRDefault="00E95DE6" w:rsidP="00E95DE6">
      <w:pPr>
        <w:pStyle w:val="bodynumberedlist"/>
      </w:pPr>
    </w:p>
    <w:p w14:paraId="6AB9F665" w14:textId="623DDD60" w:rsidR="00E95DE6" w:rsidRDefault="00E95DE6" w:rsidP="00E95DE6">
      <w:pPr>
        <w:pStyle w:val="bodynumberedlist"/>
      </w:pPr>
      <w:r w:rsidRPr="00E95DE6">
        <w:rPr>
          <w:rStyle w:val="bold"/>
        </w:rPr>
        <w:t>Invite</w:t>
      </w:r>
      <w:r w:rsidRPr="00E95DE6">
        <w:t xml:space="preserve"> a volunteer to read 2 Timothy 3:14-17. </w:t>
      </w:r>
      <w:r w:rsidRPr="00E95DE6">
        <w:rPr>
          <w:rStyle w:val="bold"/>
        </w:rPr>
        <w:t>Invite</w:t>
      </w:r>
      <w:r w:rsidRPr="00E95DE6">
        <w:t xml:space="preserve"> volunteers to share what steps they take to read, memorize, and learn God’s Word from others. </w:t>
      </w:r>
      <w:r w:rsidRPr="00E95DE6">
        <w:rPr>
          <w:rStyle w:val="bold"/>
        </w:rPr>
        <w:t>Point out</w:t>
      </w:r>
      <w:r w:rsidRPr="00E95DE6">
        <w:t xml:space="preserve"> reading God’s Word chronologically helps readers see the overarching story of all of Scripture. Websites such as Biblegateway.com and Biblerecap.com provide helpful chronological plans. </w:t>
      </w:r>
    </w:p>
    <w:p w14:paraId="7A6298E4" w14:textId="77777777" w:rsidR="00E95DE6" w:rsidRPr="00E95DE6" w:rsidRDefault="00E95DE6" w:rsidP="00E95DE6">
      <w:pPr>
        <w:pStyle w:val="bodynumberedlist"/>
      </w:pPr>
    </w:p>
    <w:p w14:paraId="7B2E786C" w14:textId="33906E0C" w:rsidR="00E95DE6" w:rsidRDefault="00E95DE6" w:rsidP="00E95DE6">
      <w:pPr>
        <w:pStyle w:val="bodynumberedlist"/>
      </w:pPr>
      <w:r w:rsidRPr="00E95DE6">
        <w:rPr>
          <w:rStyle w:val="bold"/>
        </w:rPr>
        <w:t>Ask</w:t>
      </w:r>
      <w:r w:rsidRPr="00E95DE6">
        <w:t xml:space="preserve"> a volunteer to read Question 2 (p. 176). </w:t>
      </w:r>
      <w:r w:rsidRPr="00E95DE6">
        <w:rPr>
          <w:rStyle w:val="bold"/>
        </w:rPr>
        <w:t>Use</w:t>
      </w:r>
      <w:r w:rsidRPr="00E95DE6">
        <w:t xml:space="preserve"> remarks in Day Three (</w:t>
      </w:r>
      <w:r w:rsidRPr="00E95DE6">
        <w:rPr>
          <w:rFonts w:eastAsiaTheme="majorEastAsia"/>
        </w:rPr>
        <w:t>pp. 176-177</w:t>
      </w:r>
      <w:r w:rsidRPr="00E95DE6">
        <w:t xml:space="preserve">) to </w:t>
      </w:r>
      <w:r w:rsidRPr="00E95DE6">
        <w:rPr>
          <w:rStyle w:val="bold"/>
        </w:rPr>
        <w:t>explore</w:t>
      </w:r>
      <w:r w:rsidRPr="00E95DE6">
        <w:t xml:space="preserve"> how believers can grow in their love for God. </w:t>
      </w:r>
    </w:p>
    <w:p w14:paraId="46DA88B8" w14:textId="77777777" w:rsidR="00E95DE6" w:rsidRPr="00E95DE6" w:rsidRDefault="00E95DE6" w:rsidP="00E95DE6">
      <w:pPr>
        <w:pStyle w:val="bodynumberedlist"/>
      </w:pPr>
    </w:p>
    <w:p w14:paraId="40CED17A" w14:textId="77777777" w:rsidR="00E95DE6" w:rsidRPr="00E95DE6" w:rsidRDefault="00E95DE6" w:rsidP="00E95DE6">
      <w:pPr>
        <w:pStyle w:val="bodynumberedlist"/>
      </w:pPr>
      <w:r w:rsidRPr="00E95DE6">
        <w:rPr>
          <w:rStyle w:val="bold"/>
        </w:rPr>
        <w:t>Invite</w:t>
      </w:r>
      <w:r w:rsidRPr="00E95DE6">
        <w:t xml:space="preserve"> a volunteer to read Colossians 3:16-17. </w:t>
      </w:r>
      <w:r w:rsidRPr="00E95DE6">
        <w:rPr>
          <w:rStyle w:val="bold"/>
        </w:rPr>
        <w:t>Evaluate</w:t>
      </w:r>
      <w:r w:rsidRPr="00E95DE6">
        <w:t xml:space="preserve"> how those verses speak to both Questions 1 and 2.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4C7E6C45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E95DE6">
        <w:t>Questions 3 and 4</w:t>
      </w:r>
    </w:p>
    <w:p w14:paraId="15E20F8E" w14:textId="77777777" w:rsidR="005B4C82" w:rsidRPr="00C04AD0" w:rsidRDefault="005B4C82" w:rsidP="005B4C82">
      <w:pPr>
        <w:pStyle w:val="bodynumberedlist"/>
      </w:pPr>
    </w:p>
    <w:p w14:paraId="0CD6650E" w14:textId="10876DD8" w:rsidR="00E95DE6" w:rsidRDefault="00E95DE6" w:rsidP="00E95DE6">
      <w:pPr>
        <w:pStyle w:val="bodynumberedlist"/>
      </w:pPr>
      <w:r w:rsidRPr="00E95DE6">
        <w:rPr>
          <w:rStyle w:val="bold"/>
        </w:rPr>
        <w:t>Read</w:t>
      </w:r>
      <w:r w:rsidRPr="00E95DE6">
        <w:t xml:space="preserve"> Question 3 (p. 177). </w:t>
      </w:r>
      <w:r w:rsidRPr="00E95DE6">
        <w:rPr>
          <w:rStyle w:val="bold"/>
        </w:rPr>
        <w:t>Encourage</w:t>
      </w:r>
      <w:r w:rsidRPr="00E95DE6">
        <w:t xml:space="preserve"> adults to complete Day Four, </w:t>
      </w:r>
      <w:r w:rsidRPr="00E95DE6">
        <w:rPr>
          <w:rFonts w:eastAsiaTheme="majorEastAsia"/>
        </w:rPr>
        <w:t>activity 1</w:t>
      </w:r>
      <w:r w:rsidRPr="00E95DE6">
        <w:t xml:space="preserve"> (p. 178) if they haven’t already. </w:t>
      </w:r>
      <w:r w:rsidRPr="00E95DE6">
        <w:rPr>
          <w:rStyle w:val="bold"/>
        </w:rPr>
        <w:t>Guide</w:t>
      </w:r>
      <w:r w:rsidRPr="00E95DE6">
        <w:t xml:space="preserve"> a discussion on how participants can share the gospel every day. </w:t>
      </w:r>
    </w:p>
    <w:p w14:paraId="368DC073" w14:textId="77777777" w:rsidR="00E95DE6" w:rsidRPr="00E95DE6" w:rsidRDefault="00E95DE6" w:rsidP="00E95DE6">
      <w:pPr>
        <w:pStyle w:val="bodynumberedlist"/>
      </w:pPr>
    </w:p>
    <w:p w14:paraId="17EF9458" w14:textId="771CD277" w:rsidR="00E95DE6" w:rsidRDefault="00E95DE6" w:rsidP="00E95DE6">
      <w:pPr>
        <w:pStyle w:val="bodynumberedlist"/>
      </w:pPr>
      <w:r w:rsidRPr="00E95DE6">
        <w:rPr>
          <w:rStyle w:val="bold"/>
        </w:rPr>
        <w:t>Read</w:t>
      </w:r>
      <w:r w:rsidRPr="00E95DE6">
        <w:t xml:space="preserve"> the Day Four paragraph (p. 178) beginning with “As you identify the </w:t>
      </w:r>
      <w:r w:rsidRPr="00E95DE6">
        <w:rPr>
          <w:rStyle w:val="italic"/>
        </w:rPr>
        <w:t>who</w:t>
      </w:r>
      <w:r w:rsidRPr="00E95DE6">
        <w:t xml:space="preserve"> . . ..” </w:t>
      </w:r>
      <w:r w:rsidRPr="00E95DE6">
        <w:rPr>
          <w:rStyle w:val="bold"/>
        </w:rPr>
        <w:t>Consider</w:t>
      </w:r>
      <w:r w:rsidRPr="00E95DE6">
        <w:t xml:space="preserve"> what participants may experience when they share the gospel with unbelievers. </w:t>
      </w:r>
      <w:r w:rsidRPr="00E95DE6">
        <w:rPr>
          <w:rStyle w:val="bold"/>
        </w:rPr>
        <w:t>Point out</w:t>
      </w:r>
      <w:r w:rsidRPr="00E95DE6">
        <w:t xml:space="preserve"> the apostle Paul faced much opposition and persecution for being Christ’s witness. </w:t>
      </w:r>
      <w:r w:rsidRPr="00E95DE6">
        <w:rPr>
          <w:rStyle w:val="bold"/>
        </w:rPr>
        <w:t>Ask:</w:t>
      </w:r>
      <w:r w:rsidRPr="00E95DE6">
        <w:rPr>
          <w:rStyle w:val="italic"/>
        </w:rPr>
        <w:t xml:space="preserve"> Why do you think he kept at it?</w:t>
      </w:r>
      <w:r w:rsidRPr="00E95DE6">
        <w:t xml:space="preserve"> </w:t>
      </w:r>
      <w:r w:rsidRPr="00E95DE6">
        <w:rPr>
          <w:rStyle w:val="bold"/>
        </w:rPr>
        <w:t>Invite</w:t>
      </w:r>
      <w:r w:rsidRPr="00E95DE6">
        <w:t xml:space="preserve"> a volunteer to read 2 Timothy 2:8-10. </w:t>
      </w:r>
    </w:p>
    <w:p w14:paraId="27C32581" w14:textId="77777777" w:rsidR="00E95DE6" w:rsidRPr="00E95DE6" w:rsidRDefault="00E95DE6" w:rsidP="00E95DE6">
      <w:pPr>
        <w:pStyle w:val="bodynumberedlist"/>
      </w:pPr>
    </w:p>
    <w:p w14:paraId="5D1AA7AB" w14:textId="77777777" w:rsidR="00E95DE6" w:rsidRPr="00E95DE6" w:rsidRDefault="00E95DE6" w:rsidP="00E95DE6">
      <w:pPr>
        <w:pStyle w:val="bodynumberedlist"/>
      </w:pPr>
      <w:r w:rsidRPr="00E95DE6">
        <w:rPr>
          <w:rStyle w:val="bold"/>
        </w:rPr>
        <w:t>Request</w:t>
      </w:r>
      <w:r w:rsidRPr="00E95DE6">
        <w:t xml:space="preserve"> a volunteer to read Question 4 (p. 178). </w:t>
      </w:r>
      <w:r w:rsidRPr="00E95DE6">
        <w:rPr>
          <w:rStyle w:val="bold"/>
        </w:rPr>
        <w:t>Invite</w:t>
      </w:r>
      <w:r w:rsidRPr="00E95DE6">
        <w:t xml:space="preserve"> another volunteer to read Hebrews 10:24-25. </w:t>
      </w:r>
      <w:r w:rsidRPr="00E95DE6">
        <w:rPr>
          <w:rStyle w:val="bold"/>
        </w:rPr>
        <w:t>Analyze</w:t>
      </w:r>
      <w:r w:rsidRPr="00E95DE6">
        <w:t xml:space="preserve"> how being committed to a local body of believers empowers participants to answer Jesus’s call of Matthew 4:19.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3046CD33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E95DE6">
        <w:t>Questions 5 and 6</w:t>
      </w:r>
    </w:p>
    <w:p w14:paraId="18BF2E1E" w14:textId="77777777" w:rsidR="005B4C82" w:rsidRPr="00C04AD0" w:rsidRDefault="005B4C82" w:rsidP="005B4C82">
      <w:pPr>
        <w:pStyle w:val="bodynumberedlist"/>
      </w:pPr>
    </w:p>
    <w:p w14:paraId="2656E299" w14:textId="2265810C" w:rsidR="00E95DE6" w:rsidRDefault="00E95DE6" w:rsidP="00E95DE6">
      <w:pPr>
        <w:pStyle w:val="bodynumberedlist"/>
      </w:pPr>
      <w:r w:rsidRPr="00E95DE6">
        <w:rPr>
          <w:rStyle w:val="bold"/>
        </w:rPr>
        <w:t>Ask</w:t>
      </w:r>
      <w:r w:rsidRPr="00E95DE6">
        <w:t xml:space="preserve"> a volunteer to read Question 5 (p. 179). </w:t>
      </w:r>
      <w:r w:rsidRPr="00E95DE6">
        <w:rPr>
          <w:rStyle w:val="bold"/>
        </w:rPr>
        <w:t>Ask:</w:t>
      </w:r>
      <w:r w:rsidRPr="00E95DE6">
        <w:rPr>
          <w:rStyle w:val="italic"/>
          <w:rFonts w:eastAsiaTheme="majorEastAsia"/>
        </w:rPr>
        <w:t xml:space="preserve"> Is this a question every ordinary disciple should ask, or just those few extraordinary Christians? Explain.</w:t>
      </w:r>
      <w:r w:rsidRPr="00E95DE6">
        <w:t xml:space="preserve"> </w:t>
      </w:r>
      <w:r w:rsidRPr="00E95DE6">
        <w:rPr>
          <w:rStyle w:val="bold"/>
        </w:rPr>
        <w:t>Explore</w:t>
      </w:r>
      <w:r w:rsidRPr="00E95DE6">
        <w:t xml:space="preserve"> ways participants can impact every nation, tribe, and people in the world. </w:t>
      </w:r>
      <w:r w:rsidRPr="00E95DE6">
        <w:rPr>
          <w:rStyle w:val="bold"/>
        </w:rPr>
        <w:t>Read</w:t>
      </w:r>
      <w:r w:rsidRPr="00E95DE6">
        <w:t xml:space="preserve"> the Day Five paragraph (p. 180) beginning with, “Can we realistically help spread the gospel . . ..” </w:t>
      </w:r>
    </w:p>
    <w:p w14:paraId="2B147AF5" w14:textId="77777777" w:rsidR="00E95DE6" w:rsidRPr="00E95DE6" w:rsidRDefault="00E95DE6" w:rsidP="00E95DE6">
      <w:pPr>
        <w:pStyle w:val="bodynumberedlist"/>
      </w:pPr>
    </w:p>
    <w:p w14:paraId="6E3FDCD9" w14:textId="4BBDDB6D" w:rsidR="00E95DE6" w:rsidRDefault="00E95DE6" w:rsidP="00E95DE6">
      <w:pPr>
        <w:pStyle w:val="bodynumberedlist"/>
      </w:pPr>
      <w:r w:rsidRPr="00E95DE6">
        <w:rPr>
          <w:rStyle w:val="bold"/>
        </w:rPr>
        <w:t>Request</w:t>
      </w:r>
      <w:r w:rsidRPr="00E95DE6">
        <w:t xml:space="preserve"> a volunteer read Question 6 (p. 180). </w:t>
      </w:r>
      <w:r w:rsidRPr="00E95DE6">
        <w:rPr>
          <w:rStyle w:val="bold"/>
        </w:rPr>
        <w:t>Explore</w:t>
      </w:r>
      <w:r w:rsidRPr="00E95DE6">
        <w:t xml:space="preserve"> specific ways believers can: </w:t>
      </w:r>
      <w:proofErr w:type="gramStart"/>
      <w:r w:rsidRPr="00E95DE6">
        <w:t>1.Identify</w:t>
      </w:r>
      <w:proofErr w:type="gramEnd"/>
      <w:r w:rsidRPr="00E95DE6">
        <w:t xml:space="preserve"> and bring in others to disciple; 2. Teach them to obey without being “preachy”; 3. Model obedience to them. </w:t>
      </w:r>
    </w:p>
    <w:p w14:paraId="4D97B6F1" w14:textId="77777777" w:rsidR="00E95DE6" w:rsidRPr="00E95DE6" w:rsidRDefault="00E95DE6" w:rsidP="00E95DE6">
      <w:pPr>
        <w:pStyle w:val="bodynumberedlist"/>
      </w:pPr>
    </w:p>
    <w:p w14:paraId="230865CC" w14:textId="50522D4B" w:rsidR="00E95DE6" w:rsidRDefault="00E95DE6" w:rsidP="00E95DE6">
      <w:pPr>
        <w:pStyle w:val="bodynumberedlist"/>
      </w:pPr>
      <w:r w:rsidRPr="00E95DE6">
        <w:rPr>
          <w:rStyle w:val="bold"/>
        </w:rPr>
        <w:t>Discus</w:t>
      </w:r>
      <w:r w:rsidRPr="00E95DE6">
        <w:t xml:space="preserve"> Day Five, activity 1 (p. 181). Finally, </w:t>
      </w:r>
      <w:r w:rsidRPr="00E95DE6">
        <w:rPr>
          <w:rStyle w:val="bold"/>
        </w:rPr>
        <w:t>explore</w:t>
      </w:r>
      <w:r w:rsidRPr="00E95DE6">
        <w:t xml:space="preserve"> ways disciple makers can send out others to be disciple makers. </w:t>
      </w:r>
    </w:p>
    <w:p w14:paraId="7BA065BE" w14:textId="77777777" w:rsidR="00E95DE6" w:rsidRPr="00E95DE6" w:rsidRDefault="00E95DE6" w:rsidP="00E95DE6">
      <w:pPr>
        <w:pStyle w:val="bodynumberedlist"/>
      </w:pPr>
    </w:p>
    <w:p w14:paraId="14360B6B" w14:textId="77777777" w:rsidR="00E95DE6" w:rsidRPr="00E95DE6" w:rsidRDefault="00E95DE6" w:rsidP="00E95DE6">
      <w:pPr>
        <w:pStyle w:val="bodynumberedlist"/>
      </w:pPr>
      <w:r w:rsidRPr="00E95DE6">
        <w:rPr>
          <w:rStyle w:val="bold"/>
        </w:rPr>
        <w:t>Discuss</w:t>
      </w:r>
      <w:r w:rsidRPr="00E95DE6">
        <w:t xml:space="preserve"> Day Five, activity 2 (p. 181).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7601B73C" w14:textId="697F4E03" w:rsidR="00E95DE6" w:rsidRDefault="00E95DE6" w:rsidP="00E95DE6">
      <w:pPr>
        <w:pStyle w:val="bodynumberedlist"/>
      </w:pPr>
      <w:r w:rsidRPr="00E95DE6">
        <w:rPr>
          <w:rStyle w:val="bold"/>
        </w:rPr>
        <w:t>Distribute</w:t>
      </w:r>
      <w:r w:rsidRPr="00E95DE6">
        <w:t xml:space="preserve"> the blank checks and </w:t>
      </w:r>
      <w:r w:rsidRPr="00E95DE6">
        <w:rPr>
          <w:rStyle w:val="bold"/>
        </w:rPr>
        <w:t>read</w:t>
      </w:r>
      <w:r w:rsidRPr="00E95DE6">
        <w:t xml:space="preserve"> the blank check challenge from </w:t>
      </w:r>
      <w:r w:rsidRPr="00E95DE6">
        <w:rPr>
          <w:rFonts w:eastAsiaTheme="majorEastAsia"/>
        </w:rPr>
        <w:t xml:space="preserve">Day Five </w:t>
      </w:r>
      <w:r w:rsidRPr="00E95DE6">
        <w:t xml:space="preserve">(p. 180). </w:t>
      </w:r>
      <w:r w:rsidRPr="00E95DE6">
        <w:rPr>
          <w:rStyle w:val="bold"/>
        </w:rPr>
        <w:t>Urge</w:t>
      </w:r>
      <w:r w:rsidRPr="00E95DE6">
        <w:t xml:space="preserve"> adults to write on that check two or three actions they will take to strengthen or begin their disciple-making call. </w:t>
      </w:r>
    </w:p>
    <w:p w14:paraId="53E0BE6D" w14:textId="77777777" w:rsidR="00E95DE6" w:rsidRPr="00E95DE6" w:rsidRDefault="00E95DE6" w:rsidP="00E95DE6">
      <w:pPr>
        <w:pStyle w:val="bodynumberedlist"/>
      </w:pPr>
    </w:p>
    <w:p w14:paraId="263D4150" w14:textId="3ADF600C" w:rsidR="00070F86" w:rsidRPr="00E95DE6" w:rsidRDefault="00E95DE6" w:rsidP="00E95DE6">
      <w:pPr>
        <w:pStyle w:val="bodynumberedlist"/>
        <w:rPr>
          <w:rStyle w:val="bold"/>
        </w:rPr>
      </w:pPr>
      <w:r w:rsidRPr="00E95DE6">
        <w:rPr>
          <w:rStyle w:val="bold"/>
        </w:rPr>
        <w:t>Close in prayer.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5DD9" w14:textId="77777777" w:rsidR="0082290E" w:rsidRDefault="0082290E">
      <w:r>
        <w:separator/>
      </w:r>
    </w:p>
  </w:endnote>
  <w:endnote w:type="continuationSeparator" w:id="0">
    <w:p w14:paraId="40125967" w14:textId="77777777" w:rsidR="0082290E" w:rsidRDefault="0082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81D6" w14:textId="77777777" w:rsidR="0082290E" w:rsidRDefault="0082290E">
      <w:r>
        <w:separator/>
      </w:r>
    </w:p>
  </w:footnote>
  <w:footnote w:type="continuationSeparator" w:id="0">
    <w:p w14:paraId="5031ECD7" w14:textId="77777777" w:rsidR="0082290E" w:rsidRDefault="0082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1FB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1FF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290E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DE6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">
    <w:name w:val="LG_Body_Indent (New Styles)"/>
    <w:basedOn w:val="Normal"/>
    <w:uiPriority w:val="99"/>
    <w:rsid w:val="002301FB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umberedNewStyles">
    <w:name w:val="LG_Body_Numbered (New Styles)"/>
    <w:basedOn w:val="Normal"/>
    <w:uiPriority w:val="99"/>
    <w:rsid w:val="002301FB"/>
    <w:pPr>
      <w:suppressAutoHyphens/>
      <w:autoSpaceDE w:val="0"/>
      <w:autoSpaceDN w:val="0"/>
      <w:adjustRightInd w:val="0"/>
      <w:spacing w:after="144" w:line="270" w:lineRule="atLeast"/>
      <w:ind w:left="360" w:hanging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">
    <w:name w:val="LG_Body (New Styles)"/>
    <w:basedOn w:val="NoParagraphStyle"/>
    <w:uiPriority w:val="99"/>
    <w:rsid w:val="002301FB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">
    <w:name w:val="Bold (New Styles)"/>
    <w:uiPriority w:val="99"/>
    <w:rsid w:val="002301FB"/>
    <w:rPr>
      <w:b/>
      <w:bCs/>
      <w:lang w:val="en-US"/>
    </w:rPr>
  </w:style>
  <w:style w:type="character" w:customStyle="1" w:styleId="ItalicSansNewStyles">
    <w:name w:val="Italic_Sans (New Styles)"/>
    <w:uiPriority w:val="99"/>
    <w:rsid w:val="002301FB"/>
    <w:rPr>
      <w:i/>
      <w:iCs/>
      <w:color w:val="000000"/>
      <w:lang w:val="en-US"/>
    </w:rPr>
  </w:style>
  <w:style w:type="character" w:customStyle="1" w:styleId="NoBreakNewStyles">
    <w:name w:val="No_Break (New Styles)"/>
    <w:uiPriority w:val="99"/>
    <w:rsid w:val="0023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2022-08-24T16:10:00Z</dcterms:created>
  <dcterms:modified xsi:type="dcterms:W3CDTF">2022-08-24T16:30:00Z</dcterms:modified>
</cp:coreProperties>
</file>