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77777777" w:rsidR="00C968A6" w:rsidRPr="00DB00B9" w:rsidRDefault="00C968A6" w:rsidP="00C968A6">
      <w:pPr>
        <w:pStyle w:val="MWHead"/>
        <w:rPr>
          <w:rStyle w:val="bold"/>
        </w:rPr>
      </w:pPr>
      <w:r w:rsidRPr="00DB00B9">
        <w:rPr>
          <w:rStyle w:val="bold"/>
        </w:rPr>
        <w:t xml:space="preserve">Study Series: </w:t>
      </w:r>
      <w:r>
        <w:rPr>
          <w:rStyle w:val="bold"/>
        </w:rPr>
        <w:t>Follow Me</w:t>
      </w:r>
    </w:p>
    <w:p w14:paraId="091D9647" w14:textId="77777777" w:rsidR="00C968A6" w:rsidRPr="0013528F" w:rsidRDefault="00C968A6" w:rsidP="00C968A6">
      <w:pPr>
        <w:pStyle w:val="MWHead"/>
      </w:pPr>
      <w:r w:rsidRPr="0013528F">
        <w:t xml:space="preserve">Author: </w:t>
      </w:r>
      <w:r>
        <w:t>David Platt</w:t>
      </w:r>
    </w:p>
    <w:p w14:paraId="358F6D05" w14:textId="61325756" w:rsidR="00334207" w:rsidRPr="0013528F" w:rsidRDefault="00334207" w:rsidP="00DB00B9">
      <w:pPr>
        <w:pStyle w:val="MWHead"/>
      </w:pPr>
      <w:r w:rsidRPr="0013528F">
        <w:tab/>
      </w:r>
      <w:r w:rsidRPr="0013528F">
        <w:tab/>
      </w:r>
    </w:p>
    <w:p w14:paraId="5A561954" w14:textId="2B72146A" w:rsidR="00334207" w:rsidRPr="0013528F" w:rsidRDefault="00334207" w:rsidP="00DB00B9">
      <w:pPr>
        <w:pStyle w:val="MWHead"/>
      </w:pPr>
      <w:r w:rsidRPr="0013528F">
        <w:tab/>
      </w:r>
      <w:r w:rsidRPr="00070F86">
        <w:rPr>
          <w:rStyle w:val="bold"/>
        </w:rPr>
        <w:t>Lesson Title: “</w:t>
      </w:r>
      <w:r w:rsidR="00EE51D0">
        <w:rPr>
          <w:rStyle w:val="bold"/>
        </w:rPr>
        <w:t xml:space="preserve">Don’t Make Jesus Your Personal </w:t>
      </w:r>
      <w:r w:rsidR="00EE51D0">
        <w:rPr>
          <w:rStyle w:val="bold"/>
        </w:rPr>
        <w:br/>
        <w:t>Lord and Savior</w:t>
      </w:r>
      <w:r w:rsidRPr="00070F86">
        <w:rPr>
          <w:rStyle w:val="bold"/>
        </w:rPr>
        <w:t>”</w:t>
      </w:r>
      <w:r w:rsidRPr="0013528F">
        <w:t xml:space="preserve"> (pp. </w:t>
      </w:r>
      <w:r w:rsidR="00EE51D0">
        <w:t>143</w:t>
      </w:r>
      <w:r w:rsidRPr="0013528F">
        <w:t>-</w:t>
      </w:r>
      <w:r w:rsidR="00EE51D0">
        <w:t>156</w:t>
      </w:r>
      <w:r w:rsidRPr="0013528F">
        <w:t>)</w:t>
      </w:r>
    </w:p>
    <w:p w14:paraId="684A2702" w14:textId="671450A4" w:rsidR="00334207" w:rsidRPr="0013528F" w:rsidRDefault="00334207" w:rsidP="00DB00B9">
      <w:pPr>
        <w:pStyle w:val="MWHead"/>
      </w:pPr>
      <w:r w:rsidRPr="0013528F">
        <w:t xml:space="preserve">Session </w:t>
      </w:r>
      <w:r w:rsidR="00EE51D0">
        <w:t>11</w:t>
      </w:r>
    </w:p>
    <w:p w14:paraId="48B833F7" w14:textId="732933ED" w:rsidR="00334207" w:rsidRPr="0013528F" w:rsidRDefault="00EE51D0" w:rsidP="00DB00B9">
      <w:pPr>
        <w:pStyle w:val="MWHead"/>
      </w:pPr>
      <w:r>
        <w:t>November 13,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7B3E05C" w14:textId="09479198" w:rsidR="00EE51D0" w:rsidRDefault="006E2061" w:rsidP="00EE51D0">
      <w:pPr>
        <w:pStyle w:val="bodynumberedlist"/>
      </w:pPr>
      <w:r w:rsidRPr="00C04AD0">
        <w:rPr>
          <w:rStyle w:val="bold"/>
        </w:rPr>
        <w:t>The main point of this lesson is:</w:t>
      </w:r>
      <w:r w:rsidRPr="00C04AD0">
        <w:t xml:space="preserve"> </w:t>
      </w:r>
      <w:r w:rsidR="00EE51D0">
        <w:t>Following Jesus means believing Him and proclaiming Him to others.</w:t>
      </w:r>
    </w:p>
    <w:p w14:paraId="19A92839" w14:textId="77777777" w:rsidR="00EE51D0" w:rsidRDefault="00EE51D0" w:rsidP="00EE51D0">
      <w:pPr>
        <w:pStyle w:val="bodynumberedlist"/>
      </w:pPr>
    </w:p>
    <w:p w14:paraId="6AB2E1C4" w14:textId="0978C86F" w:rsidR="00EE51D0" w:rsidRDefault="00EE51D0" w:rsidP="00EE51D0">
      <w:pPr>
        <w:pStyle w:val="bodynumberedlist"/>
      </w:pPr>
      <w:r w:rsidRPr="00EE51D0">
        <w:rPr>
          <w:rStyle w:val="bold"/>
        </w:rPr>
        <w:t>Focus on this goal:</w:t>
      </w:r>
      <w:r>
        <w:t xml:space="preserve"> To help adults make proclaiming Jesus the desire of their lives</w:t>
      </w:r>
    </w:p>
    <w:p w14:paraId="79AE06DD" w14:textId="77777777" w:rsidR="00EE51D0" w:rsidRDefault="00EE51D0" w:rsidP="00EE51D0">
      <w:pPr>
        <w:pStyle w:val="bodynumberedlist"/>
      </w:pPr>
    </w:p>
    <w:p w14:paraId="6B8C0CD1" w14:textId="77777777" w:rsidR="00EE51D0" w:rsidRDefault="00EE51D0" w:rsidP="00EE51D0">
      <w:pPr>
        <w:pStyle w:val="bodynumberedlist"/>
      </w:pPr>
      <w:r w:rsidRPr="00EE51D0">
        <w:rPr>
          <w:rStyle w:val="bold"/>
        </w:rPr>
        <w:t>Key Bible Passage:</w:t>
      </w:r>
      <w:r>
        <w:t xml:space="preserve"> Matthew 4:19; 28:19-20; Philippians 1:21</w:t>
      </w:r>
    </w:p>
    <w:p w14:paraId="338B407A" w14:textId="76D4AE5A" w:rsidR="003A4BB7" w:rsidRDefault="003A4BB7" w:rsidP="00EE51D0">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500C38AD" w14:textId="77777777" w:rsidR="00EE51D0" w:rsidRDefault="00EE51D0" w:rsidP="00EE51D0">
      <w:pPr>
        <w:pStyle w:val="bodynumberedlist"/>
      </w:pPr>
      <w:r w:rsidRPr="00EE51D0">
        <w:rPr>
          <w:rStyle w:val="bold"/>
          <w:rFonts w:eastAsiaTheme="majorEastAsia"/>
        </w:rPr>
        <w:t>Continue displaying</w:t>
      </w:r>
      <w:r>
        <w:t xml:space="preserve"> the Matthew 4:19 poster.</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C75EAC6" w14:textId="7CEC1DF7" w:rsidR="00EE51D0" w:rsidRDefault="00EE51D0" w:rsidP="00EE51D0">
      <w:pPr>
        <w:pStyle w:val="bodynumberedlist"/>
      </w:pPr>
      <w:r w:rsidRPr="00EE51D0">
        <w:rPr>
          <w:rStyle w:val="bold"/>
        </w:rPr>
        <w:t>Note</w:t>
      </w:r>
      <w:r w:rsidRPr="00EE51D0">
        <w:t xml:space="preserve"> the popularity of social media has led to some </w:t>
      </w:r>
      <w:proofErr w:type="gramStart"/>
      <w:r w:rsidRPr="00EE51D0">
        <w:t>really dangerous</w:t>
      </w:r>
      <w:proofErr w:type="gramEnd"/>
      <w:r w:rsidRPr="00EE51D0">
        <w:t xml:space="preserve"> trends, particularly among teenagers. </w:t>
      </w:r>
      <w:r w:rsidRPr="00EE51D0">
        <w:rPr>
          <w:rStyle w:val="bold"/>
        </w:rPr>
        <w:t>Ask</w:t>
      </w:r>
      <w:r w:rsidRPr="00EE51D0">
        <w:t xml:space="preserve"> if adults can identify any of those trends (they can search on their mobile devices). </w:t>
      </w:r>
      <w:r w:rsidRPr="00EE51D0">
        <w:rPr>
          <w:rStyle w:val="bold"/>
        </w:rPr>
        <w:t>Consider</w:t>
      </w:r>
      <w:r w:rsidRPr="00EE51D0">
        <w:t xml:space="preserve"> why many might be shocked to hear that a dangerous trend in contemporary Christianity is represented by the statement, “I decided to make Jesus my personal Lord and Savior.” </w:t>
      </w:r>
    </w:p>
    <w:p w14:paraId="094681B2" w14:textId="77777777" w:rsidR="00EE51D0" w:rsidRPr="00EE51D0" w:rsidRDefault="00EE51D0" w:rsidP="00EE51D0">
      <w:pPr>
        <w:pStyle w:val="bodynumberedlist"/>
      </w:pPr>
    </w:p>
    <w:p w14:paraId="22BC562B" w14:textId="77777777" w:rsidR="00EE51D0" w:rsidRPr="00EE51D0" w:rsidRDefault="00EE51D0" w:rsidP="00EE51D0">
      <w:pPr>
        <w:pStyle w:val="bodynumberedlist"/>
      </w:pPr>
      <w:r w:rsidRPr="00EE51D0">
        <w:rPr>
          <w:rStyle w:val="bold"/>
        </w:rPr>
        <w:lastRenderedPageBreak/>
        <w:t>Recall</w:t>
      </w:r>
      <w:r w:rsidRPr="00EE51D0">
        <w:t xml:space="preserve"> from this study’s Introduction (p. 100) that the author’s goal in asking questions about common phrases in contemporary Christianity is not to correct anyone who has used those phrases, but to uncover potential dangers that might be hiding behind the cliches. </w:t>
      </w:r>
    </w:p>
    <w:p w14:paraId="724FB12F" w14:textId="77777777" w:rsidR="00A15EB1" w:rsidRPr="00C04AD0" w:rsidRDefault="00A15EB1" w:rsidP="00FB171E">
      <w:pPr>
        <w:pStyle w:val="bodynumberedlist"/>
      </w:pPr>
    </w:p>
    <w:p w14:paraId="5AD819B1" w14:textId="7E24B1F6" w:rsidR="002A631F" w:rsidRPr="00EC1D81" w:rsidRDefault="002A631F" w:rsidP="0013528F">
      <w:pPr>
        <w:pStyle w:val="MWSub2"/>
      </w:pPr>
      <w:r w:rsidRPr="00C04AD0">
        <w:t xml:space="preserve">Step 2. </w:t>
      </w:r>
      <w:r w:rsidR="00EE51D0">
        <w:t>Believing Jesus Is Lord</w:t>
      </w:r>
    </w:p>
    <w:p w14:paraId="1BED692C" w14:textId="77777777" w:rsidR="00525195" w:rsidRPr="00C04AD0" w:rsidRDefault="00525195" w:rsidP="0013528F">
      <w:pPr>
        <w:pStyle w:val="bodynumberedlist"/>
      </w:pPr>
    </w:p>
    <w:p w14:paraId="1BEC6A50" w14:textId="565A5B01" w:rsidR="00EE51D0" w:rsidRDefault="00EE51D0" w:rsidP="00EE51D0">
      <w:pPr>
        <w:pStyle w:val="bodynumberedlist"/>
      </w:pPr>
      <w:r w:rsidRPr="00EE51D0">
        <w:rPr>
          <w:rStyle w:val="bold"/>
        </w:rPr>
        <w:t>Examine</w:t>
      </w:r>
      <w:r w:rsidRPr="00EE51D0">
        <w:t xml:space="preserve"> dangers in the statement, “I decided to make Jesus my Lord and Savior” using Day One paragraphs two and three (p. 143). </w:t>
      </w:r>
      <w:r w:rsidRPr="00EE51D0">
        <w:rPr>
          <w:rStyle w:val="bold"/>
        </w:rPr>
        <w:t>Request</w:t>
      </w:r>
      <w:r w:rsidRPr="00EE51D0">
        <w:t xml:space="preserve"> adults privately consider Day One, activity 1 (p. 144). </w:t>
      </w:r>
    </w:p>
    <w:p w14:paraId="63621425" w14:textId="77777777" w:rsidR="00EE51D0" w:rsidRPr="00EE51D0" w:rsidRDefault="00EE51D0" w:rsidP="00EE51D0">
      <w:pPr>
        <w:pStyle w:val="bodynumberedlist"/>
      </w:pPr>
    </w:p>
    <w:p w14:paraId="57B73C21" w14:textId="44ABC707" w:rsidR="00EE51D0" w:rsidRDefault="00EE51D0" w:rsidP="00EE51D0">
      <w:pPr>
        <w:pStyle w:val="bodynumberedlist"/>
      </w:pPr>
      <w:r w:rsidRPr="00EE51D0">
        <w:rPr>
          <w:rStyle w:val="bold"/>
        </w:rPr>
        <w:t>Read</w:t>
      </w:r>
      <w:r w:rsidRPr="00EE51D0">
        <w:t xml:space="preserve"> the paragraph (p. 144) beginning with, “As we follow Jesus, we believe Jesus . . ..” </w:t>
      </w:r>
      <w:r w:rsidRPr="00EE51D0">
        <w:rPr>
          <w:rStyle w:val="bold"/>
        </w:rPr>
        <w:t>Declare:</w:t>
      </w:r>
      <w:r w:rsidRPr="00EE51D0">
        <w:rPr>
          <w:rStyle w:val="italic"/>
          <w:rFonts w:eastAsiaTheme="majorEastAsia"/>
        </w:rPr>
        <w:t xml:space="preserve"> Being a Christian is far more than intellectual belief in Jesus, but the promises and privileges of following Jesus are tied to believing Jesus with our minds. Following requires believing.</w:t>
      </w:r>
      <w:r w:rsidRPr="00EE51D0">
        <w:t xml:space="preserve"> </w:t>
      </w:r>
    </w:p>
    <w:p w14:paraId="0CFF2D7D" w14:textId="77777777" w:rsidR="00EE51D0" w:rsidRPr="00EE51D0" w:rsidRDefault="00EE51D0" w:rsidP="00EE51D0">
      <w:pPr>
        <w:pStyle w:val="bodynumberedlist"/>
      </w:pPr>
    </w:p>
    <w:p w14:paraId="2B8A9941" w14:textId="3480D500" w:rsidR="00EE51D0" w:rsidRDefault="00EE51D0" w:rsidP="00EE51D0">
      <w:pPr>
        <w:pStyle w:val="bodynumberedlist"/>
      </w:pPr>
      <w:r w:rsidRPr="00EE51D0">
        <w:rPr>
          <w:rStyle w:val="bold"/>
        </w:rPr>
        <w:t>Discuss</w:t>
      </w:r>
      <w:r w:rsidRPr="00EE51D0">
        <w:t xml:space="preserve"> Day One, activity 2 (p. 145). </w:t>
      </w:r>
      <w:r w:rsidRPr="00EE51D0">
        <w:rPr>
          <w:rStyle w:val="bold"/>
        </w:rPr>
        <w:t>Note</w:t>
      </w:r>
      <w:r w:rsidRPr="00EE51D0">
        <w:t xml:space="preserve"> the remainder of John 8 reveals that many who believed in Him didn’t have a saving faith because they refused to abide in Jesus’s word. </w:t>
      </w:r>
    </w:p>
    <w:p w14:paraId="4D782A81" w14:textId="77777777" w:rsidR="00EE51D0" w:rsidRPr="00EE51D0" w:rsidRDefault="00EE51D0" w:rsidP="00EE51D0">
      <w:pPr>
        <w:pStyle w:val="bodynumberedlist"/>
      </w:pPr>
    </w:p>
    <w:p w14:paraId="7F260F3A" w14:textId="77777777" w:rsidR="00EE51D0" w:rsidRPr="00EE51D0" w:rsidRDefault="00EE51D0" w:rsidP="00EE51D0">
      <w:pPr>
        <w:pStyle w:val="bodynumberedlist"/>
      </w:pPr>
      <w:r w:rsidRPr="00EE51D0">
        <w:rPr>
          <w:rStyle w:val="bold"/>
        </w:rPr>
        <w:t>Request</w:t>
      </w:r>
      <w:r w:rsidRPr="00EE51D0">
        <w:t xml:space="preserve"> a volunteer read John 15:4-7. </w:t>
      </w:r>
      <w:r w:rsidRPr="00EE51D0">
        <w:rPr>
          <w:rStyle w:val="bold"/>
        </w:rPr>
        <w:t>Analyze</w:t>
      </w:r>
      <w:r w:rsidRPr="00EE51D0">
        <w:t xml:space="preserve"> what it means to abide in Jesus’s word. </w:t>
      </w:r>
      <w:r w:rsidRPr="00EE51D0">
        <w:rPr>
          <w:rStyle w:val="bold"/>
        </w:rPr>
        <w:t>State</w:t>
      </w:r>
      <w:r w:rsidRPr="00EE51D0">
        <w:t xml:space="preserve"> the mark of a genuine disciple is believing, remaining, and persevering in all that has been said about Jesus and by Jesus in the Scriptures. </w:t>
      </w:r>
    </w:p>
    <w:p w14:paraId="229B6D28" w14:textId="77777777" w:rsidR="007F7AF6" w:rsidRPr="00C04AD0" w:rsidRDefault="007F7AF6" w:rsidP="0013528F">
      <w:pPr>
        <w:pStyle w:val="bodynumberedlist"/>
      </w:pPr>
    </w:p>
    <w:p w14:paraId="61EC1039" w14:textId="2D6E9184" w:rsidR="005B4C82" w:rsidRPr="00EC1D81" w:rsidRDefault="005B4C82" w:rsidP="005B4C82">
      <w:pPr>
        <w:pStyle w:val="MWSub2"/>
      </w:pPr>
      <w:r w:rsidRPr="00C04AD0">
        <w:t xml:space="preserve">Step </w:t>
      </w:r>
      <w:r>
        <w:t>3</w:t>
      </w:r>
      <w:r w:rsidRPr="00C04AD0">
        <w:t xml:space="preserve">. </w:t>
      </w:r>
      <w:r w:rsidR="00EE51D0">
        <w:t>Resurrection Authority</w:t>
      </w:r>
      <w:r w:rsidR="00A77238">
        <w:t>, Part 1</w:t>
      </w:r>
    </w:p>
    <w:p w14:paraId="38374D59" w14:textId="77777777" w:rsidR="005B4C82" w:rsidRPr="00C04AD0" w:rsidRDefault="005B4C82" w:rsidP="005B4C82">
      <w:pPr>
        <w:pStyle w:val="bodynumberedlist"/>
      </w:pPr>
    </w:p>
    <w:p w14:paraId="3D67FEC2" w14:textId="4298F024" w:rsidR="00A77238" w:rsidRDefault="00A77238" w:rsidP="00A77238">
      <w:pPr>
        <w:pStyle w:val="bodynumberedlist"/>
      </w:pPr>
      <w:r w:rsidRPr="00A77238">
        <w:rPr>
          <w:rStyle w:val="bold"/>
        </w:rPr>
        <w:t>Ask:</w:t>
      </w:r>
      <w:r w:rsidRPr="00A77238">
        <w:rPr>
          <w:rStyle w:val="italic"/>
          <w:rFonts w:eastAsiaTheme="majorEastAsia"/>
        </w:rPr>
        <w:t xml:space="preserve"> What gives the words spoken thousands of years ago by a Man who lived thousands of miles away any kind of authenticity and authority over our lives today? Explain.</w:t>
      </w:r>
      <w:r w:rsidRPr="00A77238">
        <w:t xml:space="preserve"> </w:t>
      </w:r>
    </w:p>
    <w:p w14:paraId="0041785D" w14:textId="77777777" w:rsidR="00A77238" w:rsidRPr="00A77238" w:rsidRDefault="00A77238" w:rsidP="00A77238">
      <w:pPr>
        <w:pStyle w:val="bodynumberedlist"/>
      </w:pPr>
    </w:p>
    <w:p w14:paraId="59A54053" w14:textId="6AB32EBF" w:rsidR="00A77238" w:rsidRDefault="00A77238" w:rsidP="00A77238">
      <w:pPr>
        <w:pStyle w:val="bodynumberedlist"/>
      </w:pPr>
      <w:r w:rsidRPr="00A77238">
        <w:rPr>
          <w:rStyle w:val="bold"/>
        </w:rPr>
        <w:t>Discuss</w:t>
      </w:r>
      <w:r w:rsidRPr="00A77238">
        <w:t xml:space="preserve"> Day Two, activity 1 (p. 146). </w:t>
      </w:r>
      <w:r w:rsidRPr="00A77238">
        <w:rPr>
          <w:rStyle w:val="bold"/>
        </w:rPr>
        <w:t>Analyze</w:t>
      </w:r>
      <w:r w:rsidRPr="00A77238">
        <w:t xml:space="preserve"> why Jesus’s resurrection means people are not free to create a customizable Jesus or pick and choose which of His words to obey. </w:t>
      </w:r>
    </w:p>
    <w:p w14:paraId="7715409C" w14:textId="77777777" w:rsidR="00A77238" w:rsidRPr="00A77238" w:rsidRDefault="00A77238" w:rsidP="00A77238">
      <w:pPr>
        <w:pStyle w:val="bodynumberedlist"/>
      </w:pPr>
    </w:p>
    <w:p w14:paraId="33A1A6EA" w14:textId="77777777" w:rsidR="00A77238" w:rsidRPr="00A77238" w:rsidRDefault="00A77238" w:rsidP="00A77238">
      <w:pPr>
        <w:pStyle w:val="bodynumberedlist"/>
      </w:pPr>
      <w:r w:rsidRPr="00A77238">
        <w:rPr>
          <w:rStyle w:val="bold"/>
        </w:rPr>
        <w:t>Invite</w:t>
      </w:r>
      <w:r w:rsidRPr="00A77238">
        <w:t xml:space="preserve"> a volunteer to read John 5:22-29. </w:t>
      </w:r>
      <w:r w:rsidRPr="00A77238">
        <w:rPr>
          <w:rStyle w:val="bold"/>
        </w:rPr>
        <w:t>Consider</w:t>
      </w:r>
      <w:r w:rsidRPr="00A77238">
        <w:t xml:space="preserve"> why many people choose to not believe what Jesus spoke about judgment and hell. </w:t>
      </w:r>
      <w:r w:rsidRPr="00A77238">
        <w:rPr>
          <w:rStyle w:val="bold"/>
        </w:rPr>
        <w:t>Explore</w:t>
      </w:r>
      <w:r w:rsidRPr="00A77238">
        <w:t xml:space="preserve"> why we should be cautious about questions that begin with, “Did God really say . . .?” </w:t>
      </w:r>
      <w:r w:rsidRPr="00A77238">
        <w:rPr>
          <w:rStyle w:val="bold"/>
        </w:rPr>
        <w:t>Ask:</w:t>
      </w:r>
      <w:r w:rsidRPr="00A77238">
        <w:rPr>
          <w:rStyle w:val="italic"/>
          <w:rFonts w:eastAsiaTheme="majorEastAsia"/>
        </w:rPr>
        <w:t xml:space="preserve"> What do disciples who take Jesus at His Word understand about hell?</w:t>
      </w:r>
      <w:r w:rsidRPr="00A77238">
        <w:t xml:space="preserve"> </w:t>
      </w:r>
    </w:p>
    <w:p w14:paraId="4077149B" w14:textId="77777777" w:rsidR="005B4C82" w:rsidRPr="00C04AD0" w:rsidRDefault="005B4C82" w:rsidP="005B4C82">
      <w:pPr>
        <w:pStyle w:val="bodynumberedlist"/>
      </w:pPr>
    </w:p>
    <w:p w14:paraId="335E5574" w14:textId="051D903F" w:rsidR="005B4C82" w:rsidRPr="00EC1D81" w:rsidRDefault="005B4C82" w:rsidP="005B4C82">
      <w:pPr>
        <w:pStyle w:val="MWSub2"/>
      </w:pPr>
      <w:r w:rsidRPr="00C04AD0">
        <w:t xml:space="preserve">Step </w:t>
      </w:r>
      <w:r>
        <w:t>4</w:t>
      </w:r>
      <w:r w:rsidRPr="00C04AD0">
        <w:t xml:space="preserve">. </w:t>
      </w:r>
      <w:r w:rsidR="00A77238">
        <w:t xml:space="preserve">Resurrection Authority, Part </w:t>
      </w:r>
      <w:r w:rsidR="00A77238">
        <w:t>2</w:t>
      </w:r>
    </w:p>
    <w:p w14:paraId="45010022" w14:textId="77777777" w:rsidR="005B4C82" w:rsidRPr="00C04AD0" w:rsidRDefault="005B4C82" w:rsidP="005B4C82">
      <w:pPr>
        <w:pStyle w:val="bodynumberedlist"/>
      </w:pPr>
    </w:p>
    <w:p w14:paraId="2927C585" w14:textId="5A95A348" w:rsidR="00A77238" w:rsidRDefault="00A77238" w:rsidP="00A77238">
      <w:pPr>
        <w:pStyle w:val="bodynumberedlist"/>
      </w:pPr>
      <w:r w:rsidRPr="00A77238">
        <w:rPr>
          <w:rStyle w:val="bold"/>
        </w:rPr>
        <w:t>Ask:</w:t>
      </w:r>
      <w:r w:rsidRPr="00A77238">
        <w:rPr>
          <w:rStyle w:val="italic"/>
          <w:rFonts w:eastAsiaTheme="majorEastAsia"/>
        </w:rPr>
        <w:t xml:space="preserve"> What do disciples who take Jesus at His Word understand about heaven? </w:t>
      </w:r>
      <w:r w:rsidRPr="00A77238">
        <w:rPr>
          <w:rStyle w:val="bold"/>
        </w:rPr>
        <w:t>Invite</w:t>
      </w:r>
      <w:r w:rsidRPr="00A77238">
        <w:t xml:space="preserve"> two volunteers to read John 14:1-3 and Revelation 21:1-6. </w:t>
      </w:r>
    </w:p>
    <w:p w14:paraId="39A5EF3A" w14:textId="77777777" w:rsidR="00A77238" w:rsidRPr="00A77238" w:rsidRDefault="00A77238" w:rsidP="00A77238">
      <w:pPr>
        <w:pStyle w:val="bodynumberedlist"/>
      </w:pPr>
    </w:p>
    <w:p w14:paraId="75D14CCA" w14:textId="2DD75764" w:rsidR="00A77238" w:rsidRDefault="00A77238" w:rsidP="00A77238">
      <w:pPr>
        <w:pStyle w:val="bodynumberedlist"/>
        <w:rPr>
          <w:rStyle w:val="italic"/>
          <w:rFonts w:eastAsiaTheme="majorEastAsia"/>
        </w:rPr>
      </w:pPr>
      <w:r w:rsidRPr="00A77238">
        <w:rPr>
          <w:rStyle w:val="bold"/>
        </w:rPr>
        <w:t>Draw attention</w:t>
      </w:r>
      <w:r w:rsidRPr="00A77238">
        <w:t xml:space="preserve"> to the Matthew 4:19 poster and read the verse. </w:t>
      </w:r>
      <w:r w:rsidRPr="00A77238">
        <w:rPr>
          <w:rStyle w:val="bold"/>
        </w:rPr>
        <w:t>Ask:</w:t>
      </w:r>
      <w:r w:rsidRPr="00A77238">
        <w:rPr>
          <w:rStyle w:val="italic"/>
          <w:rFonts w:eastAsiaTheme="majorEastAsia"/>
        </w:rPr>
        <w:t xml:space="preserve"> </w:t>
      </w:r>
      <w:proofErr w:type="gramStart"/>
      <w:r w:rsidRPr="00A77238">
        <w:rPr>
          <w:rStyle w:val="italic"/>
          <w:rFonts w:eastAsiaTheme="majorEastAsia"/>
        </w:rPr>
        <w:t>In light of</w:t>
      </w:r>
      <w:proofErr w:type="gramEnd"/>
      <w:r w:rsidRPr="00A77238">
        <w:rPr>
          <w:rStyle w:val="italic"/>
          <w:rFonts w:eastAsiaTheme="majorEastAsia"/>
        </w:rPr>
        <w:t xml:space="preserve"> all we’ve discussed about heaven and hell why do Jesus’s words make sense? </w:t>
      </w:r>
    </w:p>
    <w:p w14:paraId="39407092" w14:textId="77777777" w:rsidR="00A77238" w:rsidRPr="00A77238" w:rsidRDefault="00A77238" w:rsidP="00A77238">
      <w:pPr>
        <w:pStyle w:val="bodynumberedlist"/>
        <w:rPr>
          <w:rStyle w:val="italic"/>
          <w:rFonts w:eastAsiaTheme="majorEastAsia"/>
        </w:rPr>
      </w:pPr>
    </w:p>
    <w:p w14:paraId="797BDA8A" w14:textId="782B5153" w:rsidR="00A77238" w:rsidRDefault="00A77238" w:rsidP="00A77238">
      <w:pPr>
        <w:pStyle w:val="bodynumberedlist"/>
      </w:pPr>
      <w:r w:rsidRPr="00A77238">
        <w:rPr>
          <w:rStyle w:val="bold"/>
        </w:rPr>
        <w:lastRenderedPageBreak/>
        <w:t>Discuss</w:t>
      </w:r>
      <w:r w:rsidRPr="00A77238">
        <w:t xml:space="preserve"> Day Three, activity 1 (p. 148). </w:t>
      </w:r>
      <w:r w:rsidRPr="00A77238">
        <w:rPr>
          <w:rStyle w:val="bold"/>
        </w:rPr>
        <w:t>Read</w:t>
      </w:r>
      <w:r w:rsidRPr="00A77238">
        <w:t xml:space="preserve"> the Day Three Note (p.148). </w:t>
      </w:r>
      <w:r w:rsidRPr="00A77238">
        <w:rPr>
          <w:rStyle w:val="italic"/>
          <w:rFonts w:eastAsiaTheme="majorEastAsia"/>
        </w:rPr>
        <w:t xml:space="preserve">State: Following requires believing and believing requires proclaiming. </w:t>
      </w:r>
      <w:r w:rsidRPr="00A77238">
        <w:rPr>
          <w:rStyle w:val="bold"/>
        </w:rPr>
        <w:t>Determine</w:t>
      </w:r>
      <w:r w:rsidRPr="00A77238">
        <w:t xml:space="preserve"> reasons many Christians who believe Jesus don’t proclaim Jesus. </w:t>
      </w:r>
    </w:p>
    <w:p w14:paraId="30DBD783" w14:textId="77777777" w:rsidR="00A77238" w:rsidRPr="00A77238" w:rsidRDefault="00A77238" w:rsidP="00A77238">
      <w:pPr>
        <w:pStyle w:val="bodynumberedlist"/>
      </w:pPr>
    </w:p>
    <w:p w14:paraId="1F7BD566" w14:textId="77777777" w:rsidR="00A77238" w:rsidRPr="00A77238" w:rsidRDefault="00A77238" w:rsidP="00A77238">
      <w:pPr>
        <w:pStyle w:val="bodynumberedlist"/>
      </w:pPr>
      <w:r w:rsidRPr="00A77238">
        <w:rPr>
          <w:rStyle w:val="bold"/>
        </w:rPr>
        <w:t>Ask</w:t>
      </w:r>
      <w:r w:rsidRPr="00A77238">
        <w:t xml:space="preserve"> adults if they’ve ever asked, “Who am I to tell people they must believe and trust in Jesus or they’ll spend an eternity in hell?” </w:t>
      </w:r>
      <w:r w:rsidRPr="00A77238">
        <w:rPr>
          <w:rStyle w:val="bold"/>
        </w:rPr>
        <w:t>Discuss</w:t>
      </w:r>
      <w:r w:rsidRPr="00A77238">
        <w:t xml:space="preserve"> Day Three, activity 2 (p. 149). </w:t>
      </w:r>
      <w:r w:rsidRPr="00A77238">
        <w:rPr>
          <w:rStyle w:val="bold"/>
        </w:rPr>
        <w:t>Invite</w:t>
      </w:r>
      <w:r w:rsidRPr="00A77238">
        <w:t xml:space="preserve"> a volunteer to read the last paragraph of Day Three (p. 150). </w:t>
      </w:r>
    </w:p>
    <w:p w14:paraId="04795D0C" w14:textId="77777777" w:rsidR="005B4C82" w:rsidRPr="00C04AD0" w:rsidRDefault="005B4C82" w:rsidP="005B4C82">
      <w:pPr>
        <w:pStyle w:val="bodynumberedlist"/>
      </w:pPr>
    </w:p>
    <w:p w14:paraId="3EF34670" w14:textId="6293D140" w:rsidR="005B4C82" w:rsidRPr="00EC1D81" w:rsidRDefault="005B4C82" w:rsidP="005B4C82">
      <w:pPr>
        <w:pStyle w:val="MWSub2"/>
      </w:pPr>
      <w:r w:rsidRPr="00C04AD0">
        <w:t xml:space="preserve">Step </w:t>
      </w:r>
      <w:r>
        <w:t>5</w:t>
      </w:r>
      <w:r w:rsidRPr="00C04AD0">
        <w:t xml:space="preserve">. </w:t>
      </w:r>
      <w:r w:rsidR="00A77238">
        <w:t>Compelled by a Cosmic Savior</w:t>
      </w:r>
    </w:p>
    <w:p w14:paraId="15E20F8E" w14:textId="77777777" w:rsidR="005B4C82" w:rsidRPr="00C04AD0" w:rsidRDefault="005B4C82" w:rsidP="005B4C82">
      <w:pPr>
        <w:pStyle w:val="bodynumberedlist"/>
      </w:pPr>
    </w:p>
    <w:p w14:paraId="25739E4A" w14:textId="68EFD805" w:rsidR="00A77238" w:rsidRDefault="00A77238" w:rsidP="00A77238">
      <w:pPr>
        <w:pStyle w:val="bodynumberedlist"/>
      </w:pPr>
      <w:r w:rsidRPr="00A77238">
        <w:rPr>
          <w:rStyle w:val="bold"/>
        </w:rPr>
        <w:t>Discuss</w:t>
      </w:r>
      <w:r w:rsidRPr="00A77238">
        <w:t xml:space="preserve"> Day Four, activity 1 (p. 150). </w:t>
      </w:r>
      <w:r w:rsidRPr="00A77238">
        <w:rPr>
          <w:rStyle w:val="bold"/>
        </w:rPr>
        <w:t>Analyze</w:t>
      </w:r>
      <w:r w:rsidRPr="00A77238">
        <w:t xml:space="preserve"> why that means Jesus must be regarded as so much more than just our own personal Lord and Savior. </w:t>
      </w:r>
    </w:p>
    <w:p w14:paraId="543F2FDA" w14:textId="77777777" w:rsidR="00A77238" w:rsidRPr="00A77238" w:rsidRDefault="00A77238" w:rsidP="00A77238">
      <w:pPr>
        <w:pStyle w:val="bodynumberedlist"/>
      </w:pPr>
    </w:p>
    <w:p w14:paraId="5F8C3C4F" w14:textId="171B9796" w:rsidR="00A77238" w:rsidRDefault="00A77238" w:rsidP="00A77238">
      <w:pPr>
        <w:pStyle w:val="bodynumberedlist"/>
      </w:pPr>
      <w:r w:rsidRPr="00A77238">
        <w:rPr>
          <w:rStyle w:val="bold"/>
        </w:rPr>
        <w:t>Invite</w:t>
      </w:r>
      <w:r w:rsidRPr="00A77238">
        <w:t xml:space="preserve"> a volunteer to read the Day Four Note (p. 151). </w:t>
      </w:r>
      <w:r w:rsidRPr="00A77238">
        <w:rPr>
          <w:rStyle w:val="bold"/>
        </w:rPr>
        <w:t>Consider</w:t>
      </w:r>
      <w:r w:rsidRPr="00A77238">
        <w:t xml:space="preserve"> the difference between being compelled to do something and being forced to do something. </w:t>
      </w:r>
      <w:r w:rsidRPr="00A77238">
        <w:rPr>
          <w:rStyle w:val="bold"/>
        </w:rPr>
        <w:t>Recall</w:t>
      </w:r>
      <w:r w:rsidRPr="00A77238">
        <w:t xml:space="preserve"> from Session 10 (p. 134-135) what compelled the first disciples to obey Jesus’s Great Commission (supernatural regeneration). </w:t>
      </w:r>
      <w:r w:rsidRPr="00A77238">
        <w:rPr>
          <w:rStyle w:val="bold"/>
        </w:rPr>
        <w:t>Request</w:t>
      </w:r>
      <w:r w:rsidRPr="00A77238">
        <w:t xml:space="preserve"> a volunteer read 2 Corinthians 5:14. </w:t>
      </w:r>
      <w:r w:rsidRPr="00A77238">
        <w:rPr>
          <w:rStyle w:val="bold"/>
        </w:rPr>
        <w:t>Consider</w:t>
      </w:r>
      <w:r w:rsidRPr="00A77238">
        <w:t xml:space="preserve"> what else compels us to make disciples of all nations and why. </w:t>
      </w:r>
    </w:p>
    <w:p w14:paraId="189323B8" w14:textId="77777777" w:rsidR="00A77238" w:rsidRPr="00A77238" w:rsidRDefault="00A77238" w:rsidP="00A77238">
      <w:pPr>
        <w:pStyle w:val="bodynumberedlist"/>
      </w:pPr>
    </w:p>
    <w:p w14:paraId="21F28678" w14:textId="5FCE1598" w:rsidR="00A77238" w:rsidRDefault="00A77238" w:rsidP="00A77238">
      <w:pPr>
        <w:pStyle w:val="bodynumberedlist"/>
      </w:pPr>
      <w:r w:rsidRPr="00A77238">
        <w:rPr>
          <w:rStyle w:val="bold"/>
        </w:rPr>
        <w:t>Invite</w:t>
      </w:r>
      <w:r w:rsidRPr="00A77238">
        <w:t xml:space="preserve"> a volunteer to read </w:t>
      </w:r>
      <w:r w:rsidRPr="00A77238">
        <w:rPr>
          <w:rFonts w:eastAsiaTheme="majorEastAsia"/>
        </w:rPr>
        <w:t>John 15:7-8</w:t>
      </w:r>
      <w:r w:rsidRPr="00A77238">
        <w:t xml:space="preserve">. </w:t>
      </w:r>
      <w:r w:rsidRPr="00A77238">
        <w:rPr>
          <w:rStyle w:val="bold"/>
        </w:rPr>
        <w:t>Explore</w:t>
      </w:r>
      <w:r w:rsidRPr="00A77238">
        <w:t xml:space="preserve"> what Jesus meant, and did not mean, with His promise in verse 7. </w:t>
      </w:r>
    </w:p>
    <w:p w14:paraId="001F5A90" w14:textId="77777777" w:rsidR="00A77238" w:rsidRPr="00A77238" w:rsidRDefault="00A77238" w:rsidP="00A77238">
      <w:pPr>
        <w:pStyle w:val="bodynumberedlist"/>
      </w:pPr>
    </w:p>
    <w:p w14:paraId="701D6AA1" w14:textId="77777777" w:rsidR="00A77238" w:rsidRPr="00A77238" w:rsidRDefault="00A77238" w:rsidP="00A77238">
      <w:pPr>
        <w:pStyle w:val="bodynumberedlist"/>
      </w:pPr>
      <w:r w:rsidRPr="00A77238">
        <w:rPr>
          <w:rStyle w:val="bold"/>
        </w:rPr>
        <w:t>Urge</w:t>
      </w:r>
      <w:r w:rsidRPr="00A77238">
        <w:t xml:space="preserve"> adults to complete Day Four, activity 2 (p. 151) after the session today if they’ve not already done so.</w:t>
      </w:r>
    </w:p>
    <w:p w14:paraId="0D7576D2" w14:textId="77777777" w:rsidR="00CC7444" w:rsidRPr="00C04AD0" w:rsidRDefault="00CC7444" w:rsidP="005B4C82">
      <w:pPr>
        <w:pStyle w:val="bodynumberedlist"/>
      </w:pPr>
    </w:p>
    <w:p w14:paraId="28E5F39A" w14:textId="19269718" w:rsidR="005B4C82" w:rsidRPr="00EC1D81" w:rsidRDefault="005B4C82" w:rsidP="005B4C82">
      <w:pPr>
        <w:pStyle w:val="MWSub2"/>
      </w:pPr>
      <w:r w:rsidRPr="00C04AD0">
        <w:t xml:space="preserve">Step </w:t>
      </w:r>
      <w:r>
        <w:t>6</w:t>
      </w:r>
      <w:r w:rsidRPr="00C04AD0">
        <w:t xml:space="preserve">. </w:t>
      </w:r>
      <w:r w:rsidR="00A77238">
        <w:t>The Grand Story</w:t>
      </w:r>
    </w:p>
    <w:p w14:paraId="18BF2E1E" w14:textId="77777777" w:rsidR="005B4C82" w:rsidRPr="00C04AD0" w:rsidRDefault="005B4C82" w:rsidP="005B4C82">
      <w:pPr>
        <w:pStyle w:val="bodynumberedlist"/>
      </w:pPr>
    </w:p>
    <w:p w14:paraId="31676BD8" w14:textId="4F04F67F" w:rsidR="00A77238" w:rsidRDefault="00A77238" w:rsidP="00A77238">
      <w:pPr>
        <w:pStyle w:val="bodynumberedlist"/>
      </w:pPr>
      <w:r w:rsidRPr="00A77238">
        <w:rPr>
          <w:rStyle w:val="bold"/>
        </w:rPr>
        <w:t>Discuss</w:t>
      </w:r>
      <w:r w:rsidRPr="00A77238">
        <w:t xml:space="preserve"> Day Five, activity 1 (p. 152). </w:t>
      </w:r>
      <w:r w:rsidRPr="00A77238">
        <w:rPr>
          <w:rStyle w:val="bold"/>
        </w:rPr>
        <w:t>Explore</w:t>
      </w:r>
      <w:r w:rsidRPr="00A77238">
        <w:t xml:space="preserve"> what a believer’s role is in God uniting all things together in Christ. </w:t>
      </w:r>
    </w:p>
    <w:p w14:paraId="0C715496" w14:textId="77777777" w:rsidR="00A77238" w:rsidRPr="00A77238" w:rsidRDefault="00A77238" w:rsidP="00A77238">
      <w:pPr>
        <w:pStyle w:val="bodynumberedlist"/>
      </w:pPr>
    </w:p>
    <w:p w14:paraId="67A10326" w14:textId="77777777" w:rsidR="00A77238" w:rsidRPr="00A77238" w:rsidRDefault="00A77238" w:rsidP="00A77238">
      <w:pPr>
        <w:pStyle w:val="bodynumberedlist"/>
      </w:pPr>
      <w:r w:rsidRPr="00A77238">
        <w:rPr>
          <w:rStyle w:val="bold"/>
        </w:rPr>
        <w:t>Read</w:t>
      </w:r>
      <w:r w:rsidRPr="00A77238">
        <w:t xml:space="preserve"> the Day Five paragraph (p. 153) beginning with “So we go as disciples of Jesus . . ..” </w:t>
      </w:r>
      <w:r w:rsidRPr="00A77238">
        <w:rPr>
          <w:rStyle w:val="bold"/>
        </w:rPr>
        <w:t>Discuss</w:t>
      </w:r>
      <w:r w:rsidRPr="00A77238">
        <w:t xml:space="preserve"> Day Five, activity 2 (p. 153).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16DD592A" w14:textId="7F98C8DB" w:rsidR="005D2EFB" w:rsidRDefault="005D2EFB" w:rsidP="005D2EFB">
      <w:pPr>
        <w:pStyle w:val="bodynumberedlist"/>
      </w:pPr>
      <w:r w:rsidRPr="005D2EFB">
        <w:rPr>
          <w:rStyle w:val="bold"/>
        </w:rPr>
        <w:t>State:</w:t>
      </w:r>
      <w:r w:rsidRPr="005D2EFB">
        <w:rPr>
          <w:rStyle w:val="italic"/>
          <w:rFonts w:eastAsiaTheme="majorEastAsia"/>
        </w:rPr>
        <w:t xml:space="preserve"> Two dangerous trends after a lesson like this are either to feel so </w:t>
      </w:r>
      <w:proofErr w:type="gramStart"/>
      <w:r w:rsidRPr="005D2EFB">
        <w:rPr>
          <w:rStyle w:val="italic"/>
          <w:rFonts w:eastAsiaTheme="majorEastAsia"/>
        </w:rPr>
        <w:t>guilty</w:t>
      </w:r>
      <w:proofErr w:type="gramEnd"/>
      <w:r w:rsidRPr="005D2EFB">
        <w:rPr>
          <w:rStyle w:val="italic"/>
          <w:rFonts w:eastAsiaTheme="majorEastAsia"/>
        </w:rPr>
        <w:t xml:space="preserve"> we’re not proclaiming Jesus to the world that we just give up, or to try really hard to witness in our own strength.</w:t>
      </w:r>
      <w:r w:rsidRPr="005D2EFB">
        <w:t xml:space="preserve"> </w:t>
      </w:r>
      <w:r w:rsidRPr="005D2EFB">
        <w:rPr>
          <w:rStyle w:val="bold"/>
        </w:rPr>
        <w:t>Evaluate</w:t>
      </w:r>
      <w:r w:rsidRPr="005D2EFB">
        <w:t xml:space="preserve"> healthy ways to respond to this type of lesson instead. </w:t>
      </w:r>
    </w:p>
    <w:p w14:paraId="235E6934" w14:textId="77777777" w:rsidR="005D2EFB" w:rsidRPr="005D2EFB" w:rsidRDefault="005D2EFB" w:rsidP="005D2EFB">
      <w:pPr>
        <w:pStyle w:val="bodynumberedlist"/>
      </w:pPr>
    </w:p>
    <w:p w14:paraId="44B256CE" w14:textId="77F6BC3D" w:rsidR="005D2EFB" w:rsidRDefault="005D2EFB" w:rsidP="005D2EFB">
      <w:pPr>
        <w:pStyle w:val="bodynumberedlist"/>
        <w:rPr>
          <w:rStyle w:val="italic"/>
        </w:rPr>
      </w:pPr>
      <w:r w:rsidRPr="005D2EFB">
        <w:rPr>
          <w:rStyle w:val="bold"/>
        </w:rPr>
        <w:t>State:</w:t>
      </w:r>
      <w:r w:rsidRPr="005D2EFB">
        <w:rPr>
          <w:rStyle w:val="italic"/>
          <w:rFonts w:eastAsiaTheme="majorEastAsia"/>
        </w:rPr>
        <w:t xml:space="preserve"> When Jesus becomes the primary love of our lives, proclaiming Him becomes the desire of our lives. And He gives us everything we need to live out that desire. </w:t>
      </w:r>
    </w:p>
    <w:p w14:paraId="4FA073E2" w14:textId="77777777" w:rsidR="005D2EFB" w:rsidRPr="005D2EFB" w:rsidRDefault="005D2EFB" w:rsidP="005D2EFB">
      <w:pPr>
        <w:pStyle w:val="bodynumberedlist"/>
        <w:rPr>
          <w:rStyle w:val="italic"/>
          <w:rFonts w:eastAsiaTheme="majorEastAsia"/>
        </w:rPr>
      </w:pPr>
    </w:p>
    <w:p w14:paraId="263D4150" w14:textId="08B8FFAC" w:rsidR="00070F86" w:rsidRPr="005D2EFB" w:rsidRDefault="005D2EFB" w:rsidP="005D2EFB">
      <w:pPr>
        <w:pStyle w:val="bodynumberedlist"/>
      </w:pPr>
      <w:r w:rsidRPr="005D2EFB">
        <w:rPr>
          <w:rStyle w:val="bold"/>
        </w:rPr>
        <w:t>Pray</w:t>
      </w:r>
      <w:r w:rsidRPr="005D2EFB">
        <w:t xml:space="preserve"> Ephesians 3:14-20 as a closing prayer over the group.</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8A38" w14:textId="77777777" w:rsidR="00B03BD0" w:rsidRDefault="00B03BD0">
      <w:r>
        <w:separator/>
      </w:r>
    </w:p>
  </w:endnote>
  <w:endnote w:type="continuationSeparator" w:id="0">
    <w:p w14:paraId="6F356B15" w14:textId="77777777" w:rsidR="00B03BD0" w:rsidRDefault="00B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2A7B" w14:textId="77777777" w:rsidR="00B03BD0" w:rsidRDefault="00B03BD0">
      <w:r>
        <w:separator/>
      </w:r>
    </w:p>
  </w:footnote>
  <w:footnote w:type="continuationSeparator" w:id="0">
    <w:p w14:paraId="4D138B20" w14:textId="77777777" w:rsidR="00B03BD0" w:rsidRDefault="00B0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EFB"/>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58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238"/>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BD0"/>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1D0"/>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
    <w:name w:val="LG_Body_Indent (New Styles)"/>
    <w:basedOn w:val="Normal"/>
    <w:uiPriority w:val="99"/>
    <w:rsid w:val="00EE51D0"/>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umberedNewStyles">
    <w:name w:val="LG_Body_Numbered (New Styles)"/>
    <w:basedOn w:val="Normal"/>
    <w:uiPriority w:val="99"/>
    <w:rsid w:val="00EE51D0"/>
    <w:pPr>
      <w:suppressAutoHyphens/>
      <w:autoSpaceDE w:val="0"/>
      <w:autoSpaceDN w:val="0"/>
      <w:adjustRightInd w:val="0"/>
      <w:spacing w:after="144" w:line="270" w:lineRule="atLeast"/>
      <w:ind w:left="360" w:hanging="360"/>
      <w:textAlignment w:val="center"/>
    </w:pPr>
    <w:rPr>
      <w:rFonts w:ascii="NimbusSanLig" w:hAnsi="NimbusSanLig" w:cs="NimbusSanLig"/>
      <w:color w:val="000000"/>
      <w:spacing w:val="-2"/>
      <w:sz w:val="21"/>
      <w:szCs w:val="21"/>
    </w:rPr>
  </w:style>
  <w:style w:type="character" w:customStyle="1" w:styleId="BoldNewStyles">
    <w:name w:val="Bold (New Styles)"/>
    <w:uiPriority w:val="99"/>
    <w:rsid w:val="00EE51D0"/>
    <w:rPr>
      <w:b/>
      <w:bCs/>
      <w:lang w:val="en-US"/>
    </w:rPr>
  </w:style>
  <w:style w:type="paragraph" w:customStyle="1" w:styleId="LGBodyNewStyles">
    <w:name w:val="LG_Body (New Styles)"/>
    <w:basedOn w:val="NoParagraphStyle"/>
    <w:uiPriority w:val="99"/>
    <w:rsid w:val="00EE51D0"/>
    <w:pPr>
      <w:widowControl/>
      <w:suppressAutoHyphens/>
      <w:spacing w:after="144" w:line="270" w:lineRule="atLeast"/>
    </w:pPr>
    <w:rPr>
      <w:rFonts w:ascii="NimbusSanLig" w:eastAsia="Cambria" w:hAnsi="NimbusSanLig" w:cs="NimbusSanLig"/>
      <w:spacing w:val="-2"/>
      <w:sz w:val="21"/>
      <w:szCs w:val="21"/>
    </w:rPr>
  </w:style>
  <w:style w:type="character" w:customStyle="1" w:styleId="ItalicSansNewStyles">
    <w:name w:val="Italic_Sans (New Styles)"/>
    <w:uiPriority w:val="99"/>
    <w:rsid w:val="00EE51D0"/>
    <w:rPr>
      <w:i/>
      <w:iCs/>
      <w:color w:val="000000"/>
      <w:lang w:val="en-US"/>
    </w:rPr>
  </w:style>
  <w:style w:type="character" w:customStyle="1" w:styleId="NoBreakNewStyles">
    <w:name w:val="No_Break (New Styles)"/>
    <w:uiPriority w:val="99"/>
    <w:rsid w:val="00A7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2022-08-24T15:50:00Z</dcterms:created>
  <dcterms:modified xsi:type="dcterms:W3CDTF">2022-08-24T16:03:00Z</dcterms:modified>
</cp:coreProperties>
</file>