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42CB6" w14:textId="77777777" w:rsidR="00564916" w:rsidRPr="00DB00B9" w:rsidRDefault="00564916" w:rsidP="00564916">
      <w:pPr>
        <w:pStyle w:val="MWHead"/>
        <w:rPr>
          <w:rStyle w:val="bold"/>
        </w:rPr>
      </w:pPr>
      <w:r w:rsidRPr="00DB00B9">
        <w:rPr>
          <w:rStyle w:val="bold"/>
        </w:rPr>
        <w:t xml:space="preserve">Study Series: </w:t>
      </w:r>
      <w:r>
        <w:rPr>
          <w:rStyle w:val="bold"/>
        </w:rPr>
        <w:t>Difference Makers</w:t>
      </w:r>
    </w:p>
    <w:p w14:paraId="10442434" w14:textId="77777777" w:rsidR="00564916" w:rsidRPr="0013528F" w:rsidRDefault="00564916" w:rsidP="00564916">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4B8D61E2" w:rsidR="00334207" w:rsidRPr="0013528F" w:rsidRDefault="00334207" w:rsidP="00DB00B9">
      <w:pPr>
        <w:pStyle w:val="MWHead"/>
      </w:pPr>
      <w:r w:rsidRPr="0013528F">
        <w:tab/>
      </w:r>
      <w:r w:rsidRPr="00070F86">
        <w:rPr>
          <w:rStyle w:val="bold"/>
        </w:rPr>
        <w:t>Lesson Title: “</w:t>
      </w:r>
      <w:r w:rsidR="00461DC3">
        <w:rPr>
          <w:rStyle w:val="bold"/>
        </w:rPr>
        <w:t>The Give-and-Go</w:t>
      </w:r>
      <w:r w:rsidRPr="00070F86">
        <w:rPr>
          <w:rStyle w:val="bold"/>
        </w:rPr>
        <w:t>”</w:t>
      </w:r>
      <w:r w:rsidRPr="0013528F">
        <w:t xml:space="preserve"> (pp. </w:t>
      </w:r>
      <w:r w:rsidR="00461DC3">
        <w:t>131</w:t>
      </w:r>
      <w:r w:rsidRPr="0013528F">
        <w:t>-</w:t>
      </w:r>
      <w:r w:rsidR="00461DC3">
        <w:t>143</w:t>
      </w:r>
      <w:r w:rsidRPr="0013528F">
        <w:t>)</w:t>
      </w:r>
    </w:p>
    <w:p w14:paraId="684A2702" w14:textId="2E2AE0AC" w:rsidR="00334207" w:rsidRPr="0013528F" w:rsidRDefault="00334207" w:rsidP="00DB00B9">
      <w:pPr>
        <w:pStyle w:val="MWHead"/>
      </w:pPr>
      <w:r w:rsidRPr="0013528F">
        <w:t xml:space="preserve">Session </w:t>
      </w:r>
      <w:r w:rsidR="00461DC3">
        <w:t>11</w:t>
      </w:r>
    </w:p>
    <w:p w14:paraId="48B833F7" w14:textId="06ECFB8F" w:rsidR="00334207" w:rsidRPr="0013528F" w:rsidRDefault="00461DC3" w:rsidP="00DB00B9">
      <w:pPr>
        <w:pStyle w:val="MWHead"/>
      </w:pPr>
      <w:r>
        <w:t>February 13,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574469A" w14:textId="77777777" w:rsidR="00CE674A" w:rsidRPr="00CE674A" w:rsidRDefault="00CE674A" w:rsidP="00CE674A">
      <w:pPr>
        <w:pStyle w:val="bodynumberedlist"/>
      </w:pPr>
      <w:r w:rsidRPr="00CE674A">
        <w:rPr>
          <w:b/>
          <w:bCs/>
        </w:rPr>
        <w:t>The main point of this lesson is:</w:t>
      </w:r>
      <w:r w:rsidRPr="00CE674A">
        <w:t xml:space="preserve"> Difference makers give generously and go where God calls them.</w:t>
      </w:r>
    </w:p>
    <w:p w14:paraId="58C53DF6" w14:textId="77777777" w:rsidR="00CE674A" w:rsidRPr="00CE674A" w:rsidRDefault="00CE674A" w:rsidP="00CE674A">
      <w:pPr>
        <w:pStyle w:val="bodynumberedlist"/>
        <w:rPr>
          <w:b/>
          <w:bCs/>
        </w:rPr>
      </w:pPr>
    </w:p>
    <w:p w14:paraId="21E6F32A" w14:textId="77777777" w:rsidR="00CE674A" w:rsidRPr="00CE674A" w:rsidRDefault="00CE674A" w:rsidP="00CE674A">
      <w:pPr>
        <w:pStyle w:val="bodynumberedlist"/>
      </w:pPr>
      <w:r w:rsidRPr="00CE674A">
        <w:rPr>
          <w:b/>
          <w:bCs/>
        </w:rPr>
        <w:t xml:space="preserve">Focus on this goal: </w:t>
      </w:r>
      <w:r w:rsidRPr="00CE674A">
        <w:t>To help adults give generously and go where God calls them</w:t>
      </w:r>
    </w:p>
    <w:p w14:paraId="340B6235" w14:textId="77777777" w:rsidR="00CE674A" w:rsidRPr="00CE674A" w:rsidRDefault="00CE674A" w:rsidP="00CE674A">
      <w:pPr>
        <w:pStyle w:val="bodynumberedlist"/>
        <w:rPr>
          <w:b/>
          <w:bCs/>
        </w:rPr>
      </w:pPr>
    </w:p>
    <w:p w14:paraId="33C35DD3" w14:textId="32D69167" w:rsidR="00CE674A" w:rsidRPr="00CE674A" w:rsidRDefault="00CE674A" w:rsidP="00CE674A">
      <w:pPr>
        <w:pStyle w:val="bodynumberedlist"/>
      </w:pPr>
      <w:r w:rsidRPr="00CE674A">
        <w:rPr>
          <w:b/>
          <w:bCs/>
        </w:rPr>
        <w:t>Key Bible Passage:</w:t>
      </w:r>
      <w:r w:rsidRPr="00CE674A">
        <w:t xml:space="preserve"> Ezra 1:1-6</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9A4F006" w14:textId="35FB2327" w:rsidR="00CE674A" w:rsidRDefault="006E2061" w:rsidP="00CE674A">
      <w:pPr>
        <w:pStyle w:val="bodynumberedlist"/>
        <w:rPr>
          <w:rFonts w:eastAsia="Cambria"/>
        </w:rPr>
      </w:pPr>
      <w:r w:rsidRPr="00C04AD0">
        <w:t xml:space="preserve">1. </w:t>
      </w:r>
      <w:r w:rsidR="00CE674A" w:rsidRPr="00CE674A">
        <w:rPr>
          <w:rFonts w:eastAsia="Cambria"/>
          <w:b/>
          <w:bCs/>
        </w:rPr>
        <w:t>Provide</w:t>
      </w:r>
      <w:r w:rsidR="00CE674A" w:rsidRPr="00CE674A">
        <w:rPr>
          <w:rFonts w:eastAsia="Cambria"/>
        </w:rPr>
        <w:t xml:space="preserve"> margined notebook paper for each participant. (Steps 1 and 7)</w:t>
      </w:r>
    </w:p>
    <w:p w14:paraId="7E807165" w14:textId="77777777" w:rsidR="00CE674A" w:rsidRPr="00CE674A" w:rsidRDefault="00CE674A" w:rsidP="00CE674A">
      <w:pPr>
        <w:pStyle w:val="bodynumberedlist"/>
        <w:rPr>
          <w:rFonts w:eastAsia="Cambria"/>
        </w:rPr>
      </w:pPr>
    </w:p>
    <w:p w14:paraId="6798C77B" w14:textId="36C7AF17" w:rsidR="00CE674A" w:rsidRPr="00CE674A" w:rsidRDefault="00CE674A" w:rsidP="00CE674A">
      <w:pPr>
        <w:pStyle w:val="bodynumberedlist"/>
      </w:pPr>
      <w:r>
        <w:t xml:space="preserve">2. </w:t>
      </w:r>
      <w:r w:rsidRPr="00CE674A">
        <w:rPr>
          <w:b/>
          <w:bCs/>
        </w:rPr>
        <w:t>Be prepared</w:t>
      </w:r>
      <w:r w:rsidRPr="00CE674A">
        <w:t xml:space="preserve"> to read the C. S. Lewis “too easily pleased” quote (</w:t>
      </w:r>
      <w:hyperlink r:id="rId9" w:history="1">
        <w:r w:rsidRPr="00CE674A">
          <w:t>https://www.goodreads.com/quotes/702-it-would-seem-that-our-lord-finds-our-desires-not</w:t>
        </w:r>
      </w:hyperlink>
      <w:r w:rsidRPr="00CE674A">
        <w:t>) (Step 6)</w:t>
      </w:r>
    </w:p>
    <w:p w14:paraId="7A2EE5B8" w14:textId="6B29A774" w:rsidR="0049084A" w:rsidRPr="00C04AD0" w:rsidRDefault="0049084A" w:rsidP="00CE674A">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914E95E" w14:textId="77777777" w:rsidR="00CE674A" w:rsidRDefault="00CE674A" w:rsidP="00CE674A">
      <w:pPr>
        <w:pStyle w:val="bodynumberedlist"/>
        <w:rPr>
          <w:i/>
          <w:iCs/>
        </w:rPr>
      </w:pPr>
      <w:r w:rsidRPr="00CE674A">
        <w:rPr>
          <w:b/>
          <w:bCs/>
        </w:rPr>
        <w:t>Give</w:t>
      </w:r>
      <w:r w:rsidRPr="00CE674A">
        <w:t xml:space="preserve"> each participant a sheet of notebook paper. </w:t>
      </w:r>
      <w:r w:rsidRPr="00CE674A">
        <w:rPr>
          <w:b/>
          <w:bCs/>
        </w:rPr>
        <w:t>Lead</w:t>
      </w:r>
      <w:r w:rsidRPr="00CE674A">
        <w:t xml:space="preserve"> the group to read in unison the Difference Maker Declaration (p. 66). </w:t>
      </w:r>
      <w:r w:rsidRPr="00CE674A">
        <w:rPr>
          <w:b/>
          <w:bCs/>
        </w:rPr>
        <w:t>Ask:</w:t>
      </w:r>
      <w:r w:rsidRPr="00CE674A">
        <w:rPr>
          <w:i/>
          <w:iCs/>
        </w:rPr>
        <w:t xml:space="preserve"> Which of these statements: Excite you? Intimidate you? Convict you? Motivate you? </w:t>
      </w:r>
    </w:p>
    <w:p w14:paraId="2FB113DF" w14:textId="77777777" w:rsidR="00CE674A" w:rsidRDefault="00CE674A" w:rsidP="00CE674A">
      <w:pPr>
        <w:pStyle w:val="bodynumberedlist"/>
        <w:rPr>
          <w:i/>
          <w:iCs/>
        </w:rPr>
      </w:pPr>
    </w:p>
    <w:p w14:paraId="2E0999BF" w14:textId="1249AE51" w:rsidR="00CE674A" w:rsidRDefault="00CE674A" w:rsidP="00CE674A">
      <w:pPr>
        <w:pStyle w:val="bodynumberedlist"/>
        <w:rPr>
          <w:i/>
          <w:iCs/>
        </w:rPr>
      </w:pPr>
      <w:r w:rsidRPr="00CE674A">
        <w:rPr>
          <w:b/>
          <w:bCs/>
        </w:rPr>
        <w:lastRenderedPageBreak/>
        <w:t>Request</w:t>
      </w:r>
      <w:r w:rsidRPr="00CE674A">
        <w:t xml:space="preserve"> adults identify from the third sentence in that Declaration what believers must do for Jesus to work deeply and clearly through them. </w:t>
      </w:r>
      <w:r w:rsidRPr="00CE674A">
        <w:rPr>
          <w:b/>
          <w:bCs/>
        </w:rPr>
        <w:t>Instruct</w:t>
      </w:r>
      <w:r w:rsidRPr="00CE674A">
        <w:t xml:space="preserve"> them to write </w:t>
      </w:r>
      <w:r w:rsidRPr="00CE674A">
        <w:rPr>
          <w:i/>
          <w:iCs/>
        </w:rPr>
        <w:t>Pray, Give, Go</w:t>
      </w:r>
      <w:r w:rsidRPr="00CE674A">
        <w:t xml:space="preserve"> in the middle of their paper. </w:t>
      </w:r>
      <w:r w:rsidRPr="00CE674A">
        <w:rPr>
          <w:b/>
          <w:bCs/>
        </w:rPr>
        <w:t>Ask:</w:t>
      </w:r>
      <w:r w:rsidRPr="00CE674A">
        <w:rPr>
          <w:i/>
          <w:iCs/>
        </w:rPr>
        <w:t xml:space="preserve"> Which of these call us to get off the sideline and into the game? Explain. </w:t>
      </w:r>
    </w:p>
    <w:p w14:paraId="01503321" w14:textId="77777777" w:rsidR="00CE674A" w:rsidRDefault="00CE674A" w:rsidP="00CE674A">
      <w:pPr>
        <w:pStyle w:val="bodynumberedlist"/>
        <w:rPr>
          <w:i/>
          <w:iCs/>
        </w:rPr>
      </w:pPr>
    </w:p>
    <w:p w14:paraId="5C0C89C8" w14:textId="415BFEF1" w:rsidR="00CE674A" w:rsidRPr="00CE674A" w:rsidRDefault="00CE674A" w:rsidP="00CE674A">
      <w:pPr>
        <w:pStyle w:val="bodynumberedlist"/>
      </w:pPr>
      <w:r w:rsidRPr="00CE674A">
        <w:rPr>
          <w:b/>
          <w:bCs/>
        </w:rPr>
        <w:t>Read</w:t>
      </w:r>
      <w:r w:rsidRPr="00CE674A">
        <w:t xml:space="preserve"> the main point and goal statements of this session (p. 142).</w:t>
      </w:r>
    </w:p>
    <w:p w14:paraId="724FB12F" w14:textId="77777777" w:rsidR="00A15EB1" w:rsidRPr="00C04AD0" w:rsidRDefault="00A15EB1" w:rsidP="00FB171E">
      <w:pPr>
        <w:pStyle w:val="bodynumberedlist"/>
      </w:pPr>
    </w:p>
    <w:p w14:paraId="5AD819B1" w14:textId="523D63CB" w:rsidR="002A631F" w:rsidRPr="00EC1D81" w:rsidRDefault="002A631F" w:rsidP="0013528F">
      <w:pPr>
        <w:pStyle w:val="MWSub2"/>
      </w:pPr>
      <w:r w:rsidRPr="00C04AD0">
        <w:t xml:space="preserve">Step 2. </w:t>
      </w:r>
      <w:r w:rsidR="00CE674A">
        <w:t>The Give</w:t>
      </w:r>
      <w:r w:rsidR="00CD5B44">
        <w:t>-and-Go of Jesus</w:t>
      </w:r>
    </w:p>
    <w:p w14:paraId="1BED692C" w14:textId="77777777" w:rsidR="00525195" w:rsidRPr="00C04AD0" w:rsidRDefault="00525195" w:rsidP="0013528F">
      <w:pPr>
        <w:pStyle w:val="bodynumberedlist"/>
      </w:pPr>
    </w:p>
    <w:p w14:paraId="3F9395D4" w14:textId="77777777" w:rsidR="00CD5B44" w:rsidRDefault="00CD5B44" w:rsidP="00CD5B44">
      <w:pPr>
        <w:pStyle w:val="bodynumberedlist"/>
      </w:pPr>
      <w:r w:rsidRPr="00CD5B44">
        <w:rPr>
          <w:b/>
          <w:bCs/>
        </w:rPr>
        <w:t>Assert</w:t>
      </w:r>
      <w:r w:rsidRPr="00CD5B44">
        <w:t xml:space="preserve"> that Jesus, as the ultimate difference maker, is our model for giving and going. </w:t>
      </w:r>
      <w:r w:rsidRPr="00CD5B44">
        <w:rPr>
          <w:b/>
          <w:bCs/>
        </w:rPr>
        <w:t>Invite</w:t>
      </w:r>
      <w:r w:rsidRPr="00CD5B44">
        <w:t xml:space="preserve"> a volunteer to read the Day One pull quote (p. 132). Use Day One remarks and activity 1 (pp. 131-132) to </w:t>
      </w:r>
      <w:r w:rsidRPr="00CD5B44">
        <w:rPr>
          <w:b/>
          <w:bCs/>
        </w:rPr>
        <w:t>examine</w:t>
      </w:r>
      <w:r w:rsidRPr="00CD5B44">
        <w:t xml:space="preserve"> how Jesus modeled give-and-go. </w:t>
      </w:r>
    </w:p>
    <w:p w14:paraId="2575BDB2" w14:textId="77777777" w:rsidR="00CD5B44" w:rsidRDefault="00CD5B44" w:rsidP="00CD5B44">
      <w:pPr>
        <w:pStyle w:val="bodynumberedlist"/>
      </w:pPr>
    </w:p>
    <w:p w14:paraId="2EC4C043" w14:textId="77777777" w:rsidR="00CD5B44" w:rsidRDefault="00CD5B44" w:rsidP="00CD5B44">
      <w:pPr>
        <w:pStyle w:val="bodynumberedlist"/>
      </w:pPr>
      <w:r w:rsidRPr="00CD5B44">
        <w:rPr>
          <w:b/>
          <w:bCs/>
        </w:rPr>
        <w:t>Emphasize</w:t>
      </w:r>
      <w:r w:rsidRPr="00CD5B44">
        <w:t xml:space="preserve"> from Day One (p. 132), “Everyone is going and giving their time and resources … It’s a matter of choosing where we will go and to what we will give.” </w:t>
      </w:r>
    </w:p>
    <w:p w14:paraId="1004A694" w14:textId="77777777" w:rsidR="00CD5B44" w:rsidRDefault="00CD5B44" w:rsidP="00CD5B44">
      <w:pPr>
        <w:pStyle w:val="bodynumberedlist"/>
      </w:pPr>
    </w:p>
    <w:p w14:paraId="59002E9E" w14:textId="4D1093D8" w:rsidR="00CD5B44" w:rsidRPr="00CD5B44" w:rsidRDefault="00CD5B44" w:rsidP="00CD5B44">
      <w:pPr>
        <w:pStyle w:val="bodynumberedlist"/>
      </w:pPr>
      <w:r w:rsidRPr="00CD5B44">
        <w:rPr>
          <w:b/>
          <w:bCs/>
        </w:rPr>
        <w:t>Invite</w:t>
      </w:r>
      <w:r w:rsidRPr="00CD5B44">
        <w:t xml:space="preserve"> responses to Day One, activity 2 (p. 132). </w:t>
      </w:r>
    </w:p>
    <w:p w14:paraId="229B6D28" w14:textId="77777777" w:rsidR="007F7AF6" w:rsidRPr="00C04AD0" w:rsidRDefault="007F7AF6" w:rsidP="0013528F">
      <w:pPr>
        <w:pStyle w:val="bodynumberedlist"/>
      </w:pPr>
    </w:p>
    <w:p w14:paraId="61EC1039" w14:textId="3EE18404" w:rsidR="005B4C82" w:rsidRPr="00EC1D81" w:rsidRDefault="005B4C82" w:rsidP="005B4C82">
      <w:pPr>
        <w:pStyle w:val="MWSub2"/>
      </w:pPr>
      <w:r w:rsidRPr="00C04AD0">
        <w:t xml:space="preserve">Step </w:t>
      </w:r>
      <w:r>
        <w:t>3</w:t>
      </w:r>
      <w:r w:rsidRPr="00C04AD0">
        <w:t xml:space="preserve">. </w:t>
      </w:r>
      <w:r w:rsidR="00CD5B44">
        <w:t>Ezra</w:t>
      </w:r>
    </w:p>
    <w:p w14:paraId="38374D59" w14:textId="77777777" w:rsidR="005B4C82" w:rsidRPr="00C04AD0" w:rsidRDefault="005B4C82" w:rsidP="005B4C82">
      <w:pPr>
        <w:pStyle w:val="bodynumberedlist"/>
      </w:pPr>
    </w:p>
    <w:p w14:paraId="5C10B241" w14:textId="77777777" w:rsidR="00CD5B44" w:rsidRDefault="00CD5B44" w:rsidP="00CD5B44">
      <w:pPr>
        <w:pStyle w:val="bodynumberedlist"/>
      </w:pPr>
      <w:r w:rsidRPr="00CD5B44">
        <w:t xml:space="preserve">Use the first Day Two paragraph (p. 133) to briefly </w:t>
      </w:r>
      <w:r w:rsidRPr="00CD5B44">
        <w:rPr>
          <w:b/>
          <w:bCs/>
        </w:rPr>
        <w:t>summarize</w:t>
      </w:r>
      <w:r w:rsidRPr="00CD5B44">
        <w:t xml:space="preserve"> Sessions 9 and 10. </w:t>
      </w:r>
      <w:r w:rsidRPr="00CD5B44">
        <w:rPr>
          <w:b/>
          <w:bCs/>
        </w:rPr>
        <w:t>Ask</w:t>
      </w:r>
      <w:r w:rsidRPr="00CD5B44">
        <w:t xml:space="preserve"> adults if they recall from Session 9 the disposition of difference makers </w:t>
      </w:r>
      <w:r w:rsidRPr="00CD5B44">
        <w:rPr>
          <w:i/>
          <w:iCs/>
        </w:rPr>
        <w:t>(we know we’re not lost sheep, being children of God is the most fundamental part of our identity).</w:t>
      </w:r>
      <w:r w:rsidRPr="00CD5B44">
        <w:t xml:space="preserve"> </w:t>
      </w:r>
    </w:p>
    <w:p w14:paraId="3A22AFB5" w14:textId="77777777" w:rsidR="00CD5B44" w:rsidRDefault="00CD5B44" w:rsidP="00CD5B44">
      <w:pPr>
        <w:pStyle w:val="bodynumberedlist"/>
      </w:pPr>
    </w:p>
    <w:p w14:paraId="56F3B771" w14:textId="77777777" w:rsidR="00D84E31" w:rsidRDefault="00CD5B44" w:rsidP="00CD5B44">
      <w:pPr>
        <w:pStyle w:val="bodynumberedlist"/>
      </w:pPr>
      <w:r w:rsidRPr="00CD5B44">
        <w:rPr>
          <w:b/>
          <w:bCs/>
        </w:rPr>
        <w:t>Explain</w:t>
      </w:r>
      <w:r w:rsidRPr="00CD5B44">
        <w:t xml:space="preserve"> the Book of Ezra is about the beginning of the end of the exile. </w:t>
      </w:r>
      <w:r w:rsidRPr="00CD5B44">
        <w:rPr>
          <w:b/>
          <w:bCs/>
        </w:rPr>
        <w:t>Invite</w:t>
      </w:r>
      <w:r w:rsidRPr="00CD5B44">
        <w:t xml:space="preserve"> a volunteer to read Ezra 1:1. </w:t>
      </w:r>
      <w:r w:rsidRPr="00D84E31">
        <w:rPr>
          <w:b/>
          <w:bCs/>
        </w:rPr>
        <w:t>Discuss</w:t>
      </w:r>
      <w:r w:rsidRPr="00CD5B44">
        <w:t xml:space="preserve"> Day Two, activity 1 (p. 133). </w:t>
      </w:r>
      <w:r w:rsidRPr="00D84E31">
        <w:rPr>
          <w:b/>
          <w:bCs/>
        </w:rPr>
        <w:t>Explain:</w:t>
      </w:r>
      <w:r w:rsidRPr="00CD5B44">
        <w:t xml:space="preserve"> </w:t>
      </w:r>
      <w:r w:rsidRPr="00CD5B44">
        <w:rPr>
          <w:i/>
          <w:iCs/>
        </w:rPr>
        <w:t xml:space="preserve">Seventy years is often regarded as a round number, however it was literally seventy years from when Daniel was taken into exile (606 BC) until the first group of exiles were led back to Judah in 536 </w:t>
      </w:r>
      <w:proofErr w:type="gramStart"/>
      <w:r w:rsidRPr="00CD5B44">
        <w:rPr>
          <w:i/>
          <w:iCs/>
        </w:rPr>
        <w:t>BC.</w:t>
      </w:r>
      <w:r w:rsidRPr="00CD5B44">
        <w:t>*</w:t>
      </w:r>
      <w:proofErr w:type="gramEnd"/>
      <w:r w:rsidRPr="00CD5B44">
        <w:t xml:space="preserve"> </w:t>
      </w:r>
    </w:p>
    <w:p w14:paraId="1D8DCED9" w14:textId="77777777" w:rsidR="00D84E31" w:rsidRDefault="00D84E31" w:rsidP="00CD5B44">
      <w:pPr>
        <w:pStyle w:val="bodynumberedlist"/>
      </w:pPr>
    </w:p>
    <w:p w14:paraId="48F4F65A" w14:textId="77777777" w:rsidR="00D84E31" w:rsidRDefault="00CD5B44" w:rsidP="00CD5B44">
      <w:pPr>
        <w:pStyle w:val="bodynumberedlist"/>
        <w:rPr>
          <w:i/>
          <w:iCs/>
        </w:rPr>
      </w:pPr>
      <w:r w:rsidRPr="00D84E31">
        <w:rPr>
          <w:b/>
          <w:bCs/>
        </w:rPr>
        <w:t>Note</w:t>
      </w:r>
      <w:r w:rsidRPr="00CD5B44">
        <w:t xml:space="preserve"> God had planned in advance to use Cyrus to bring His people home (Is. 44:28–45:6, written 140 years before Cyrus</w:t>
      </w:r>
      <w:proofErr w:type="gramStart"/>
      <w:r w:rsidRPr="00CD5B44">
        <w:t>).*</w:t>
      </w:r>
      <w:proofErr w:type="gramEnd"/>
      <w:r w:rsidRPr="00CD5B44">
        <w:t xml:space="preserve">* </w:t>
      </w:r>
      <w:r w:rsidRPr="00D84E31">
        <w:rPr>
          <w:b/>
          <w:bCs/>
        </w:rPr>
        <w:t>Invite</w:t>
      </w:r>
      <w:r w:rsidRPr="00CD5B44">
        <w:t xml:space="preserve"> a volunteer to read Cyrus’s proclamation (Ezra 1:2-4). </w:t>
      </w:r>
      <w:r w:rsidRPr="00D84E31">
        <w:rPr>
          <w:b/>
          <w:bCs/>
        </w:rPr>
        <w:t>Ask:</w:t>
      </w:r>
      <w:r w:rsidRPr="00CD5B44">
        <w:rPr>
          <w:i/>
          <w:iCs/>
        </w:rPr>
        <w:t xml:space="preserve"> If you were a Jew living in exile, how might you have felt when you heard this proclamation? Why? </w:t>
      </w:r>
    </w:p>
    <w:p w14:paraId="0A4CA7B8" w14:textId="77777777" w:rsidR="00D84E31" w:rsidRDefault="00D84E31" w:rsidP="00CD5B44">
      <w:pPr>
        <w:pStyle w:val="bodynumberedlist"/>
        <w:rPr>
          <w:i/>
          <w:iCs/>
        </w:rPr>
      </w:pPr>
    </w:p>
    <w:p w14:paraId="02B2144D" w14:textId="789BC11F" w:rsidR="00CD5B44" w:rsidRPr="00CD5B44" w:rsidRDefault="00CD5B44" w:rsidP="00CD5B44">
      <w:pPr>
        <w:pStyle w:val="bodynumberedlist"/>
      </w:pPr>
      <w:r w:rsidRPr="00D84E31">
        <w:rPr>
          <w:b/>
          <w:bCs/>
        </w:rPr>
        <w:t>Ask</w:t>
      </w:r>
      <w:r w:rsidRPr="00CD5B44">
        <w:t xml:space="preserve"> a volunteer to read Ezra 1:5-6. </w:t>
      </w:r>
      <w:r w:rsidRPr="00D84E31">
        <w:rPr>
          <w:b/>
          <w:bCs/>
        </w:rPr>
        <w:t>Discuss:</w:t>
      </w:r>
      <w:r w:rsidRPr="00CD5B44">
        <w:rPr>
          <w:i/>
          <w:iCs/>
        </w:rPr>
        <w:t xml:space="preserve"> Why might it have been hard for the first group to choose to go? Why might it have been hard for the second group to give rather than go? What led both groups to make their choice? Which group was more important? </w:t>
      </w:r>
      <w:r w:rsidRPr="00D84E31">
        <w:rPr>
          <w:b/>
          <w:bCs/>
        </w:rPr>
        <w:t>Note</w:t>
      </w:r>
      <w:r w:rsidRPr="00CD5B44">
        <w:t xml:space="preserve"> both groups were equally important—what really mattered was their obedience to respond as God prompted them. </w:t>
      </w:r>
    </w:p>
    <w:p w14:paraId="4077149B" w14:textId="77777777" w:rsidR="005B4C82" w:rsidRPr="00C04AD0" w:rsidRDefault="005B4C82" w:rsidP="005B4C82">
      <w:pPr>
        <w:pStyle w:val="bodynumberedlist"/>
      </w:pPr>
    </w:p>
    <w:p w14:paraId="335E5574" w14:textId="2EB42034" w:rsidR="005B4C82" w:rsidRPr="00EC1D81" w:rsidRDefault="005B4C82" w:rsidP="005B4C82">
      <w:pPr>
        <w:pStyle w:val="MWSub2"/>
      </w:pPr>
      <w:r w:rsidRPr="00C04AD0">
        <w:t xml:space="preserve">Step </w:t>
      </w:r>
      <w:r>
        <w:t>4</w:t>
      </w:r>
      <w:r w:rsidRPr="00C04AD0">
        <w:t xml:space="preserve">. </w:t>
      </w:r>
      <w:r w:rsidR="00CD5B44">
        <w:t>Give</w:t>
      </w:r>
    </w:p>
    <w:p w14:paraId="45010022" w14:textId="77777777" w:rsidR="005B4C82" w:rsidRPr="00C04AD0" w:rsidRDefault="005B4C82" w:rsidP="005B4C82">
      <w:pPr>
        <w:pStyle w:val="bodynumberedlist"/>
      </w:pPr>
    </w:p>
    <w:p w14:paraId="5402448A" w14:textId="77777777" w:rsidR="00D84E31" w:rsidRDefault="00D84E31" w:rsidP="00D84E31">
      <w:pPr>
        <w:pStyle w:val="bodynumberedlist"/>
      </w:pPr>
      <w:r w:rsidRPr="00D84E31">
        <w:rPr>
          <w:b/>
          <w:bCs/>
        </w:rPr>
        <w:t>Invite</w:t>
      </w:r>
      <w:r w:rsidRPr="00D84E31">
        <w:t xml:space="preserve"> a volunteer to read the second Day Three paragraph (p. 135). </w:t>
      </w:r>
      <w:r w:rsidRPr="00D84E31">
        <w:rPr>
          <w:b/>
          <w:bCs/>
        </w:rPr>
        <w:t>State</w:t>
      </w:r>
      <w:r w:rsidRPr="00D84E31">
        <w:t xml:space="preserve"> the most extensive teaching on giving in the New Testament is in 2 Corinthians 8–9. </w:t>
      </w:r>
      <w:r w:rsidRPr="00D84E31">
        <w:rPr>
          <w:b/>
          <w:bCs/>
        </w:rPr>
        <w:t>Invite</w:t>
      </w:r>
      <w:r w:rsidRPr="00D84E31">
        <w:t xml:space="preserve"> responses to Day Three, activity 1 (p. 135). </w:t>
      </w:r>
    </w:p>
    <w:p w14:paraId="177A7C68" w14:textId="77777777" w:rsidR="00D84E31" w:rsidRDefault="00D84E31" w:rsidP="00D84E31">
      <w:pPr>
        <w:pStyle w:val="bodynumberedlist"/>
      </w:pPr>
      <w:r w:rsidRPr="00D84E31">
        <w:lastRenderedPageBreak/>
        <w:t xml:space="preserve">Use remarks in Day Three (p. 135-136) to </w:t>
      </w:r>
      <w:r w:rsidRPr="00D84E31">
        <w:rPr>
          <w:b/>
          <w:bCs/>
        </w:rPr>
        <w:t>explore</w:t>
      </w:r>
      <w:r w:rsidRPr="00D84E31">
        <w:t xml:space="preserve"> how believers can reach the place of cheerful generosity. </w:t>
      </w:r>
      <w:r w:rsidRPr="00D84E31">
        <w:rPr>
          <w:b/>
          <w:bCs/>
        </w:rPr>
        <w:t>Invite</w:t>
      </w:r>
      <w:r w:rsidRPr="00D84E31">
        <w:t xml:space="preserve"> a volunteer to read 2 Corinthians 8:1-14. Draw from these verses additional ways believers can become cheerful, generous givers. </w:t>
      </w:r>
    </w:p>
    <w:p w14:paraId="096BC553" w14:textId="77777777" w:rsidR="00D84E31" w:rsidRDefault="00D84E31" w:rsidP="00D84E31">
      <w:pPr>
        <w:pStyle w:val="bodynumberedlist"/>
      </w:pPr>
    </w:p>
    <w:p w14:paraId="39482C15" w14:textId="51035F4C" w:rsidR="00D84E31" w:rsidRPr="00D84E31" w:rsidRDefault="00D84E31" w:rsidP="00D84E31">
      <w:pPr>
        <w:pStyle w:val="bodynumberedlist"/>
      </w:pPr>
      <w:r w:rsidRPr="00D84E31">
        <w:rPr>
          <w:b/>
          <w:bCs/>
        </w:rPr>
        <w:t>Discuss</w:t>
      </w:r>
      <w:r w:rsidRPr="00D84E31">
        <w:t xml:space="preserve"> Day Three, activity 2 (p. 136). </w:t>
      </w:r>
      <w:r w:rsidRPr="00D84E31">
        <w:rPr>
          <w:b/>
          <w:bCs/>
        </w:rPr>
        <w:t>Guide</w:t>
      </w:r>
      <w:r w:rsidRPr="00D84E31">
        <w:t xml:space="preserve"> adults to determine specific ways to begin living generously, referencing the author’s suggestions in Day Three (pp. 136-137). </w:t>
      </w:r>
    </w:p>
    <w:p w14:paraId="04795D0C" w14:textId="77777777" w:rsidR="005B4C82" w:rsidRPr="00C04AD0" w:rsidRDefault="005B4C82" w:rsidP="005B4C82">
      <w:pPr>
        <w:pStyle w:val="bodynumberedlist"/>
      </w:pPr>
    </w:p>
    <w:p w14:paraId="3EF34670" w14:textId="1EC53918" w:rsidR="005B4C82" w:rsidRPr="00EC1D81" w:rsidRDefault="005B4C82" w:rsidP="005B4C82">
      <w:pPr>
        <w:pStyle w:val="MWSub2"/>
      </w:pPr>
      <w:r w:rsidRPr="00C04AD0">
        <w:t xml:space="preserve">Step </w:t>
      </w:r>
      <w:r>
        <w:t>5</w:t>
      </w:r>
      <w:r w:rsidRPr="00C04AD0">
        <w:t xml:space="preserve">. </w:t>
      </w:r>
      <w:r w:rsidR="00CD5B44">
        <w:t>Go</w:t>
      </w:r>
    </w:p>
    <w:p w14:paraId="15E20F8E" w14:textId="77777777" w:rsidR="005B4C82" w:rsidRPr="00C04AD0" w:rsidRDefault="005B4C82" w:rsidP="005B4C82">
      <w:pPr>
        <w:pStyle w:val="bodynumberedlist"/>
      </w:pPr>
    </w:p>
    <w:p w14:paraId="30EA9E4A" w14:textId="77777777" w:rsidR="00565FF7" w:rsidRDefault="00D84E31" w:rsidP="00D84E31">
      <w:pPr>
        <w:pStyle w:val="bodynumberedlist"/>
      </w:pPr>
      <w:r w:rsidRPr="00D84E31">
        <w:rPr>
          <w:b/>
          <w:bCs/>
        </w:rPr>
        <w:t>Invite</w:t>
      </w:r>
      <w:r w:rsidRPr="00D84E31">
        <w:t xml:space="preserve"> a volunteer to read Matthew 28:19-20. </w:t>
      </w:r>
      <w:r w:rsidRPr="00D84E31">
        <w:rPr>
          <w:b/>
          <w:bCs/>
        </w:rPr>
        <w:t>Read</w:t>
      </w:r>
      <w:r w:rsidRPr="00D84E31">
        <w:t xml:space="preserve"> the pull quote in Day Four (p. 137). </w:t>
      </w:r>
    </w:p>
    <w:p w14:paraId="0048950A" w14:textId="77777777" w:rsidR="00565FF7" w:rsidRDefault="00565FF7" w:rsidP="00D84E31">
      <w:pPr>
        <w:pStyle w:val="bodynumberedlist"/>
      </w:pPr>
    </w:p>
    <w:p w14:paraId="05480229" w14:textId="77777777" w:rsidR="00565FF7" w:rsidRDefault="00D84E31" w:rsidP="00D84E31">
      <w:pPr>
        <w:pStyle w:val="bodynumberedlist"/>
      </w:pPr>
      <w:r w:rsidRPr="00565FF7">
        <w:rPr>
          <w:b/>
          <w:bCs/>
        </w:rPr>
        <w:t>Discuss</w:t>
      </w:r>
      <w:r w:rsidRPr="00D84E31">
        <w:t xml:space="preserve"> Day Four, activity 1 (p. 138) in a general, rather than personal, sense. </w:t>
      </w:r>
      <w:r w:rsidRPr="00565FF7">
        <w:rPr>
          <w:b/>
          <w:bCs/>
        </w:rPr>
        <w:t>Examine</w:t>
      </w:r>
      <w:r w:rsidRPr="00D84E31">
        <w:t xml:space="preserve"> what the call to go might or might not entail. </w:t>
      </w:r>
    </w:p>
    <w:p w14:paraId="07F0703E" w14:textId="77777777" w:rsidR="00565FF7" w:rsidRDefault="00565FF7" w:rsidP="00D84E31">
      <w:pPr>
        <w:pStyle w:val="bodynumberedlist"/>
      </w:pPr>
    </w:p>
    <w:p w14:paraId="1D317110" w14:textId="3687846F" w:rsidR="00D84E31" w:rsidRPr="00D84E31" w:rsidRDefault="00D84E31" w:rsidP="00D84E31">
      <w:pPr>
        <w:pStyle w:val="bodynumberedlist"/>
      </w:pPr>
      <w:r w:rsidRPr="00565FF7">
        <w:rPr>
          <w:b/>
          <w:bCs/>
        </w:rPr>
        <w:t>Invite</w:t>
      </w:r>
      <w:r w:rsidRPr="00D84E31">
        <w:t xml:space="preserve"> responses to Day Four, activity 2 (p. 139). </w:t>
      </w:r>
    </w:p>
    <w:p w14:paraId="0D7576D2" w14:textId="77777777" w:rsidR="00CC7444" w:rsidRPr="00C04AD0" w:rsidRDefault="00CC7444" w:rsidP="005B4C82">
      <w:pPr>
        <w:pStyle w:val="bodynumberedlist"/>
      </w:pPr>
    </w:p>
    <w:p w14:paraId="28E5F39A" w14:textId="115B02E8" w:rsidR="005B4C82" w:rsidRPr="00EC1D81" w:rsidRDefault="005B4C82" w:rsidP="005B4C82">
      <w:pPr>
        <w:pStyle w:val="MWSub2"/>
      </w:pPr>
      <w:r w:rsidRPr="00C04AD0">
        <w:t xml:space="preserve">Step </w:t>
      </w:r>
      <w:r>
        <w:t>6</w:t>
      </w:r>
      <w:r w:rsidRPr="00C04AD0">
        <w:t xml:space="preserve">. </w:t>
      </w:r>
      <w:r w:rsidR="00CD5B44">
        <w:t>A Challenge</w:t>
      </w:r>
    </w:p>
    <w:p w14:paraId="18BF2E1E" w14:textId="77777777" w:rsidR="005B4C82" w:rsidRPr="00C04AD0" w:rsidRDefault="005B4C82" w:rsidP="005B4C82">
      <w:pPr>
        <w:pStyle w:val="bodynumberedlist"/>
      </w:pPr>
    </w:p>
    <w:p w14:paraId="65FF76EF" w14:textId="77777777" w:rsidR="00405504" w:rsidRDefault="00565FF7" w:rsidP="00565FF7">
      <w:pPr>
        <w:pStyle w:val="bodynumberedlist"/>
      </w:pPr>
      <w:r w:rsidRPr="00565FF7">
        <w:rPr>
          <w:b/>
          <w:bCs/>
        </w:rPr>
        <w:t>Ask:</w:t>
      </w:r>
      <w:r w:rsidRPr="00565FF7">
        <w:t xml:space="preserve"> </w:t>
      </w:r>
      <w:r w:rsidRPr="00565FF7">
        <w:rPr>
          <w:i/>
          <w:iCs/>
        </w:rPr>
        <w:t>We already saw in Day Three that God owns everything, and His omnipresence means He is everywhere. So why does He call us to give and go?</w:t>
      </w:r>
      <w:r w:rsidRPr="00565FF7">
        <w:t xml:space="preserve"> </w:t>
      </w:r>
    </w:p>
    <w:p w14:paraId="6F658C0E" w14:textId="77777777" w:rsidR="00405504" w:rsidRDefault="00405504" w:rsidP="00565FF7">
      <w:pPr>
        <w:pStyle w:val="bodynumberedlist"/>
      </w:pPr>
    </w:p>
    <w:p w14:paraId="040809BF" w14:textId="14828CF0" w:rsidR="00565FF7" w:rsidRPr="00565FF7" w:rsidRDefault="00565FF7" w:rsidP="00565FF7">
      <w:pPr>
        <w:pStyle w:val="bodynumberedlist"/>
      </w:pPr>
      <w:r w:rsidRPr="00405504">
        <w:rPr>
          <w:b/>
          <w:bCs/>
        </w:rPr>
        <w:t>Read</w:t>
      </w:r>
      <w:r w:rsidRPr="00565FF7">
        <w:t xml:space="preserve"> the C. S. Lewis quote. </w:t>
      </w:r>
      <w:r w:rsidRPr="000E14EC">
        <w:rPr>
          <w:b/>
          <w:bCs/>
        </w:rPr>
        <w:t>Discuss</w:t>
      </w:r>
      <w:r w:rsidRPr="00565FF7">
        <w:t xml:space="preserve"> Day Five, activity 1 (pp. 139-140). </w:t>
      </w:r>
      <w:r w:rsidRPr="000E14EC">
        <w:rPr>
          <w:b/>
          <w:bCs/>
        </w:rPr>
        <w:t>Read</w:t>
      </w:r>
      <w:r w:rsidRPr="00565FF7">
        <w:t xml:space="preserve"> from the last paragraph of Day Five (p. 141), beginning with “being a difference maker isn’t reserved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8EABF3F" w14:textId="77777777" w:rsidR="000E14EC" w:rsidRDefault="000E14EC" w:rsidP="000E14EC">
      <w:pPr>
        <w:pStyle w:val="bodynumberedlist"/>
      </w:pPr>
      <w:r w:rsidRPr="000E14EC">
        <w:rPr>
          <w:b/>
          <w:bCs/>
        </w:rPr>
        <w:t>Request</w:t>
      </w:r>
      <w:r w:rsidRPr="000E14EC">
        <w:t xml:space="preserve"> adults imagine their notebook paper (from Step 1) represents their lives and consider what percentage of their “life” is filled with their own bills, responsibilities, and activities. </w:t>
      </w:r>
      <w:r w:rsidRPr="000E14EC">
        <w:rPr>
          <w:b/>
          <w:bCs/>
        </w:rPr>
        <w:t>Declare</w:t>
      </w:r>
      <w:r w:rsidRPr="000E14EC">
        <w:t xml:space="preserve"> it’s important to leave margins in our budgets and schedules so we have something left to give when God prompts. </w:t>
      </w:r>
    </w:p>
    <w:p w14:paraId="7713EABD" w14:textId="77777777" w:rsidR="000E14EC" w:rsidRDefault="000E14EC" w:rsidP="000E14EC">
      <w:pPr>
        <w:pStyle w:val="bodynumberedlist"/>
      </w:pPr>
    </w:p>
    <w:p w14:paraId="6528C3CA" w14:textId="77777777" w:rsidR="000E14EC" w:rsidRDefault="000E14EC" w:rsidP="000E14EC">
      <w:pPr>
        <w:pStyle w:val="bodynumberedlist"/>
      </w:pPr>
      <w:r w:rsidRPr="000E14EC">
        <w:rPr>
          <w:b/>
          <w:bCs/>
        </w:rPr>
        <w:t>Ask:</w:t>
      </w:r>
      <w:r w:rsidRPr="000E14EC">
        <w:t xml:space="preserve"> </w:t>
      </w:r>
      <w:r w:rsidRPr="000E14EC">
        <w:rPr>
          <w:i/>
          <w:iCs/>
        </w:rPr>
        <w:t>What steps can we take to begin building margins into our lives so we can give and go when the Lord directs?</w:t>
      </w:r>
      <w:r w:rsidRPr="000E14EC">
        <w:t xml:space="preserve"> </w:t>
      </w:r>
      <w:r w:rsidRPr="000E14EC">
        <w:rPr>
          <w:b/>
          <w:bCs/>
        </w:rPr>
        <w:t>Encourage</w:t>
      </w:r>
      <w:r w:rsidRPr="000E14EC">
        <w:t xml:space="preserve"> adults to write suggestions in the margin of their sheets of notebook paper and pray over those this week. </w:t>
      </w:r>
    </w:p>
    <w:p w14:paraId="658AB543" w14:textId="77777777" w:rsidR="000E14EC" w:rsidRDefault="000E14EC" w:rsidP="000E14EC">
      <w:pPr>
        <w:pStyle w:val="bodynumberedlist"/>
      </w:pPr>
    </w:p>
    <w:p w14:paraId="594CFF51" w14:textId="67EC0BB9" w:rsidR="000E14EC" w:rsidRPr="000E14EC" w:rsidRDefault="000E14EC" w:rsidP="000E14EC">
      <w:pPr>
        <w:pStyle w:val="bodynumberedlist"/>
      </w:pPr>
      <w:r w:rsidRPr="000E14EC">
        <w:rPr>
          <w:b/>
          <w:bCs/>
        </w:rPr>
        <w:t>Close</w:t>
      </w:r>
      <w:r w:rsidRPr="000E14EC">
        <w:t xml:space="preserve"> in prayer. </w:t>
      </w:r>
    </w:p>
    <w:p w14:paraId="79EBBBE9" w14:textId="77777777" w:rsidR="000E14EC" w:rsidRPr="000E14EC" w:rsidRDefault="000E14EC" w:rsidP="000E14EC">
      <w:pPr>
        <w:autoSpaceDE w:val="0"/>
        <w:autoSpaceDN w:val="0"/>
        <w:adjustRightInd w:val="0"/>
        <w:spacing w:line="300" w:lineRule="atLeast"/>
        <w:jc w:val="both"/>
        <w:textAlignment w:val="center"/>
        <w:rPr>
          <w:rFonts w:ascii="HorleyOldStyleMTStd" w:hAnsi="HorleyOldStyleMTStd" w:cs="HorleyOldStyleMTStd"/>
          <w:color w:val="000000"/>
          <w:szCs w:val="22"/>
        </w:rPr>
      </w:pPr>
    </w:p>
    <w:p w14:paraId="6394D2A7" w14:textId="77777777" w:rsidR="000E14EC" w:rsidRPr="000E14EC" w:rsidRDefault="000E14EC" w:rsidP="000E14EC">
      <w:pPr>
        <w:suppressAutoHyphens/>
        <w:autoSpaceDE w:val="0"/>
        <w:autoSpaceDN w:val="0"/>
        <w:adjustRightInd w:val="0"/>
        <w:spacing w:line="200" w:lineRule="atLeast"/>
        <w:textAlignment w:val="center"/>
        <w:rPr>
          <w:rFonts w:ascii="CronosPro-LtCapt" w:hAnsi="CronosPro-LtCapt" w:cs="CronosPro-LtCapt"/>
          <w:color w:val="000000"/>
          <w:spacing w:val="1"/>
          <w:sz w:val="16"/>
          <w:szCs w:val="16"/>
        </w:rPr>
      </w:pPr>
      <w:r w:rsidRPr="000E14EC">
        <w:rPr>
          <w:rFonts w:ascii="CronosPro-LtCapt" w:hAnsi="CronosPro-LtCapt" w:cs="CronosPro-LtCapt"/>
          <w:color w:val="000000"/>
          <w:spacing w:val="1"/>
          <w:sz w:val="16"/>
          <w:szCs w:val="16"/>
        </w:rPr>
        <w:t>* CSB Study Bible note on Jeremiah 25:11, p. 1180</w:t>
      </w:r>
    </w:p>
    <w:p w14:paraId="24E834B1" w14:textId="5F6237FE" w:rsidR="00070F86" w:rsidRPr="00070F86" w:rsidRDefault="000E14EC" w:rsidP="000E14EC">
      <w:pPr>
        <w:pStyle w:val="bodynumberedlist"/>
      </w:pPr>
      <w:r w:rsidRPr="000E14EC">
        <w:rPr>
          <w:rFonts w:ascii="CronosPro-LtCapt" w:eastAsia="Cambria" w:hAnsi="CronosPro-LtCapt" w:cs="CronosPro-LtCapt"/>
          <w:spacing w:val="1"/>
          <w:sz w:val="16"/>
          <w:szCs w:val="16"/>
        </w:rPr>
        <w:t>** CSB Study Bible note on Isaiah 45:1-8, p. 1108</w:t>
      </w:r>
    </w:p>
    <w:p w14:paraId="05AE7CE9" w14:textId="77777777" w:rsidR="000E14EC" w:rsidRDefault="000E14EC" w:rsidP="00070F86">
      <w:pPr>
        <w:pStyle w:val="bodynumberedlist"/>
      </w:pPr>
    </w:p>
    <w:p w14:paraId="058E4AEA" w14:textId="1558AB40"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9A74" w14:textId="77777777" w:rsidR="00262A24" w:rsidRDefault="00262A24">
      <w:r>
        <w:separator/>
      </w:r>
    </w:p>
  </w:endnote>
  <w:endnote w:type="continuationSeparator" w:id="0">
    <w:p w14:paraId="5B8F35C0" w14:textId="77777777" w:rsidR="00262A24" w:rsidRDefault="0026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2BFA" w14:textId="77777777" w:rsidR="00262A24" w:rsidRDefault="00262A24">
      <w:r>
        <w:separator/>
      </w:r>
    </w:p>
  </w:footnote>
  <w:footnote w:type="continuationSeparator" w:id="0">
    <w:p w14:paraId="1F58DE34" w14:textId="77777777" w:rsidR="00262A24" w:rsidRDefault="0026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4EC"/>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A24"/>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504"/>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DC3"/>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916"/>
    <w:rsid w:val="00564E8B"/>
    <w:rsid w:val="005653DD"/>
    <w:rsid w:val="005657A1"/>
    <w:rsid w:val="00565C0B"/>
    <w:rsid w:val="00565FF7"/>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0F"/>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4D0"/>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22A"/>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E87"/>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5B44"/>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74A"/>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E31"/>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8D0"/>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dreads.com/quotes/702-it-would-seem-that-our-lord-finds-our-desir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2021-11-29T14:11:00Z</dcterms:created>
  <dcterms:modified xsi:type="dcterms:W3CDTF">2021-11-30T17:52:00Z</dcterms:modified>
</cp:coreProperties>
</file>