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9">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1D8DEDF8" w14:textId="3D54DFE7" w:rsidR="00334207" w:rsidRPr="00DB00B9" w:rsidRDefault="00334207" w:rsidP="00DB00B9">
      <w:pPr>
        <w:pStyle w:val="MWHead"/>
        <w:rPr>
          <w:rStyle w:val="bold"/>
        </w:rPr>
      </w:pPr>
      <w:r w:rsidRPr="00DB00B9">
        <w:rPr>
          <w:rStyle w:val="bold"/>
        </w:rPr>
        <w:t xml:space="preserve">Study Series: </w:t>
      </w:r>
      <w:r w:rsidR="006575BF">
        <w:rPr>
          <w:rStyle w:val="bold"/>
        </w:rPr>
        <w:t>The Holiness of God</w:t>
      </w:r>
    </w:p>
    <w:p w14:paraId="68EF0B3F" w14:textId="6E409A33" w:rsidR="00334207" w:rsidRPr="0013528F" w:rsidRDefault="00FB171E" w:rsidP="00DB00B9">
      <w:pPr>
        <w:pStyle w:val="MWHead"/>
      </w:pPr>
      <w:r w:rsidRPr="0013528F">
        <w:t xml:space="preserve">Author: </w:t>
      </w:r>
      <w:r w:rsidR="006575BF">
        <w:t xml:space="preserve">R. C. </w:t>
      </w:r>
      <w:proofErr w:type="spellStart"/>
      <w:r w:rsidR="006575BF">
        <w:t>Sproul</w:t>
      </w:r>
      <w:proofErr w:type="spellEnd"/>
    </w:p>
    <w:p w14:paraId="358F6D05" w14:textId="61325756" w:rsidR="00334207" w:rsidRPr="0013528F" w:rsidRDefault="00334207" w:rsidP="00DB00B9">
      <w:pPr>
        <w:pStyle w:val="MWHead"/>
      </w:pPr>
      <w:r w:rsidRPr="0013528F">
        <w:tab/>
      </w:r>
      <w:r w:rsidRPr="0013528F">
        <w:tab/>
      </w:r>
    </w:p>
    <w:p w14:paraId="5A561954" w14:textId="4C55A530" w:rsidR="00334207" w:rsidRPr="0013528F" w:rsidRDefault="00334207" w:rsidP="00DB00B9">
      <w:pPr>
        <w:pStyle w:val="MWHead"/>
      </w:pPr>
      <w:r w:rsidRPr="0013528F">
        <w:tab/>
      </w:r>
      <w:r w:rsidRPr="00070F86">
        <w:rPr>
          <w:rStyle w:val="bold"/>
        </w:rPr>
        <w:t>Lesson Title: “</w:t>
      </w:r>
      <w:r w:rsidR="00A3043E">
        <w:rPr>
          <w:rStyle w:val="bold"/>
        </w:rPr>
        <w:t>Be Holy Because I Am Holy</w:t>
      </w:r>
      <w:r w:rsidRPr="00070F86">
        <w:rPr>
          <w:rStyle w:val="bold"/>
        </w:rPr>
        <w:t>”</w:t>
      </w:r>
      <w:r w:rsidRPr="0013528F">
        <w:t xml:space="preserve"> (pp. </w:t>
      </w:r>
      <w:r w:rsidR="00A3043E">
        <w:t>157</w:t>
      </w:r>
      <w:r w:rsidRPr="0013528F">
        <w:t>-</w:t>
      </w:r>
      <w:r w:rsidR="00A3043E">
        <w:t>168</w:t>
      </w:r>
      <w:r w:rsidRPr="0013528F">
        <w:t>)</w:t>
      </w:r>
    </w:p>
    <w:p w14:paraId="684A2702" w14:textId="603E525C" w:rsidR="00334207" w:rsidRPr="0013528F" w:rsidRDefault="00334207" w:rsidP="00DB00B9">
      <w:pPr>
        <w:pStyle w:val="MWHead"/>
      </w:pPr>
      <w:r w:rsidRPr="0013528F">
        <w:t xml:space="preserve">Session </w:t>
      </w:r>
      <w:r w:rsidR="00A3043E">
        <w:t>13</w:t>
      </w:r>
    </w:p>
    <w:p w14:paraId="48B833F7" w14:textId="2C6F6275" w:rsidR="00334207" w:rsidRPr="0013528F" w:rsidRDefault="00A3043E" w:rsidP="00DB00B9">
      <w:pPr>
        <w:pStyle w:val="MWHead"/>
      </w:pPr>
      <w:r>
        <w:t>November 28, 2021</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4CB54603" w14:textId="77777777" w:rsidR="008E31F0" w:rsidRPr="008E31F0" w:rsidRDefault="008E31F0" w:rsidP="008E31F0">
      <w:pPr>
        <w:pStyle w:val="bodynumberedlist"/>
      </w:pPr>
      <w:r w:rsidRPr="008E31F0">
        <w:rPr>
          <w:rStyle w:val="bold"/>
        </w:rPr>
        <w:t>The main point of this lesson is:</w:t>
      </w:r>
      <w:r w:rsidRPr="008E31F0">
        <w:rPr>
          <w:b/>
          <w:bCs/>
        </w:rPr>
        <w:t xml:space="preserve"> </w:t>
      </w:r>
      <w:r w:rsidRPr="008E31F0">
        <w:t>Holy God expects His people to be holy.</w:t>
      </w:r>
    </w:p>
    <w:p w14:paraId="614BC08C" w14:textId="77777777" w:rsidR="008E31F0" w:rsidRPr="008E31F0" w:rsidRDefault="008E31F0" w:rsidP="008E31F0">
      <w:pPr>
        <w:pStyle w:val="bodynumberedlist"/>
        <w:rPr>
          <w:b/>
          <w:bCs/>
        </w:rPr>
      </w:pPr>
    </w:p>
    <w:p w14:paraId="3226A46F" w14:textId="77777777" w:rsidR="008E31F0" w:rsidRPr="008E31F0" w:rsidRDefault="008E31F0" w:rsidP="008E31F0">
      <w:pPr>
        <w:pStyle w:val="bodynumberedlist"/>
      </w:pPr>
      <w:r w:rsidRPr="008E31F0">
        <w:rPr>
          <w:rStyle w:val="bold"/>
        </w:rPr>
        <w:t>Focus on this goal:</w:t>
      </w:r>
      <w:r w:rsidRPr="008E31F0">
        <w:rPr>
          <w:b/>
          <w:bCs/>
        </w:rPr>
        <w:t xml:space="preserve"> </w:t>
      </w:r>
      <w:r w:rsidRPr="008E31F0">
        <w:t>To help adults adopt the practice of lifestyle holiness</w:t>
      </w:r>
    </w:p>
    <w:p w14:paraId="0F7F0D8B" w14:textId="77777777" w:rsidR="008E31F0" w:rsidRPr="008E31F0" w:rsidRDefault="008E31F0" w:rsidP="008E31F0">
      <w:pPr>
        <w:pStyle w:val="bodynumberedlist"/>
        <w:rPr>
          <w:b/>
          <w:bCs/>
        </w:rPr>
      </w:pPr>
    </w:p>
    <w:p w14:paraId="18375175" w14:textId="1D3CC5AE" w:rsidR="008E31F0" w:rsidRPr="008E31F0" w:rsidRDefault="008E31F0" w:rsidP="008E31F0">
      <w:pPr>
        <w:pStyle w:val="bodynumberedlist"/>
      </w:pPr>
      <w:r w:rsidRPr="008E31F0">
        <w:rPr>
          <w:rStyle w:val="bold"/>
        </w:rPr>
        <w:t xml:space="preserve">Key Bible Passages: </w:t>
      </w:r>
      <w:r w:rsidRPr="008E31F0">
        <w:t>Leviticus 11:44; Romans 12:1-2</w:t>
      </w:r>
    </w:p>
    <w:p w14:paraId="338B407A" w14:textId="77777777" w:rsidR="003A4BB7" w:rsidRDefault="003A4BB7" w:rsidP="0013528F">
      <w:pPr>
        <w:pStyle w:val="bodynumberedlist"/>
      </w:pPr>
    </w:p>
    <w:p w14:paraId="4DD12B1B" w14:textId="77777777" w:rsidR="003A4BB7" w:rsidRPr="00317BCB" w:rsidRDefault="003A4BB7" w:rsidP="003A4BB7">
      <w:pPr>
        <w:pStyle w:val="MWSub1"/>
      </w:pPr>
      <w:r>
        <w:t>Before</w:t>
      </w:r>
      <w:r w:rsidRPr="00317BCB">
        <w:t xml:space="preserve"> the Session</w:t>
      </w:r>
    </w:p>
    <w:p w14:paraId="4644627C" w14:textId="77777777" w:rsidR="006E2061" w:rsidRPr="00C04AD0" w:rsidRDefault="006E2061" w:rsidP="0013528F">
      <w:pPr>
        <w:pStyle w:val="bodynumberedlist"/>
      </w:pPr>
    </w:p>
    <w:p w14:paraId="466D9E29" w14:textId="6134D28A" w:rsidR="008E31F0" w:rsidRDefault="008E31F0" w:rsidP="008E31F0">
      <w:pPr>
        <w:pStyle w:val="bodynumberedlist"/>
      </w:pPr>
      <w:r>
        <w:t xml:space="preserve">1. </w:t>
      </w:r>
      <w:r w:rsidRPr="008E31F0">
        <w:rPr>
          <w:rStyle w:val="bold"/>
        </w:rPr>
        <w:t>Contact</w:t>
      </w:r>
      <w:r w:rsidRPr="008E31F0">
        <w:t xml:space="preserve"> group members and </w:t>
      </w:r>
      <w:r w:rsidRPr="008E31F0">
        <w:rPr>
          <w:rStyle w:val="bold"/>
        </w:rPr>
        <w:t>ask</w:t>
      </w:r>
      <w:r w:rsidRPr="008E31F0">
        <w:t xml:space="preserve"> them to please ponder what holiness looks like and acts like in everyday living. (Step 1)</w:t>
      </w:r>
    </w:p>
    <w:p w14:paraId="75061469" w14:textId="77777777" w:rsidR="008E31F0" w:rsidRPr="008E31F0" w:rsidRDefault="008E31F0" w:rsidP="008E31F0">
      <w:pPr>
        <w:pStyle w:val="bodynumberedlist"/>
      </w:pPr>
    </w:p>
    <w:p w14:paraId="765976F0" w14:textId="427DF3FD" w:rsidR="008E31F0" w:rsidRPr="008E31F0" w:rsidRDefault="008E31F0" w:rsidP="008E31F0">
      <w:pPr>
        <w:pStyle w:val="bodynumberedlist"/>
      </w:pPr>
      <w:r>
        <w:t xml:space="preserve">2. </w:t>
      </w:r>
      <w:r w:rsidRPr="008E31F0">
        <w:rPr>
          <w:rStyle w:val="bold"/>
        </w:rPr>
        <w:t>Bring</w:t>
      </w:r>
      <w:r w:rsidRPr="008E31F0">
        <w:t xml:space="preserve"> paper plates and markers (Step 1), a whiteboard (Steps 2 and 3), and a poster for each group (Step 7).</w:t>
      </w:r>
    </w:p>
    <w:p w14:paraId="7A2EE5B8" w14:textId="77777777" w:rsidR="0049084A" w:rsidRPr="00C04AD0" w:rsidRDefault="0049084A" w:rsidP="00DB00B9">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2CF44FAD" w:rsidR="002A631F" w:rsidRPr="00C04AD0" w:rsidRDefault="002E59B3" w:rsidP="0013528F">
      <w:pPr>
        <w:pStyle w:val="MWSub2"/>
      </w:pPr>
      <w:r w:rsidRPr="00C04AD0">
        <w:t xml:space="preserve">Step </w:t>
      </w:r>
      <w:r w:rsidR="003A4BB7">
        <w:t>1.</w:t>
      </w:r>
      <w:r w:rsidR="00A84594" w:rsidRPr="00C04AD0">
        <w:t xml:space="preserve"> </w:t>
      </w:r>
      <w:r w:rsidR="00374E64">
        <w:t>Create Interest / Jumpstart Discussion</w:t>
      </w:r>
    </w:p>
    <w:p w14:paraId="1EDAE6CA" w14:textId="37402F23" w:rsidR="00CE3A40" w:rsidRPr="00C04AD0" w:rsidRDefault="00CE3A40" w:rsidP="00FB171E">
      <w:pPr>
        <w:pStyle w:val="bodynumberedlist"/>
      </w:pPr>
    </w:p>
    <w:p w14:paraId="5D68BB60" w14:textId="77777777" w:rsidR="008E31F0" w:rsidRDefault="008E31F0" w:rsidP="008E31F0">
      <w:pPr>
        <w:pStyle w:val="bodynumberedlist"/>
      </w:pPr>
      <w:proofErr w:type="gramStart"/>
      <w:r w:rsidRPr="008E31F0">
        <w:rPr>
          <w:rStyle w:val="bold"/>
        </w:rPr>
        <w:t>Call</w:t>
      </w:r>
      <w:r w:rsidRPr="008E31F0">
        <w:t xml:space="preserve"> for a volunteer to read Leviticus 11:44.</w:t>
      </w:r>
      <w:proofErr w:type="gramEnd"/>
      <w:r w:rsidRPr="008E31F0">
        <w:t xml:space="preserve"> </w:t>
      </w:r>
    </w:p>
    <w:p w14:paraId="312CEFE4" w14:textId="77777777" w:rsidR="008E31F0" w:rsidRDefault="008E31F0" w:rsidP="008E31F0">
      <w:pPr>
        <w:pStyle w:val="bodynumberedlist"/>
      </w:pPr>
    </w:p>
    <w:p w14:paraId="23FBC04B" w14:textId="77777777" w:rsidR="008E31F0" w:rsidRDefault="008E31F0" w:rsidP="008E31F0">
      <w:pPr>
        <w:pStyle w:val="bodynumberedlist"/>
      </w:pPr>
      <w:r w:rsidRPr="008E31F0">
        <w:rPr>
          <w:rStyle w:val="bold"/>
        </w:rPr>
        <w:t>Ask:</w:t>
      </w:r>
      <w:r w:rsidRPr="008E31F0">
        <w:t xml:space="preserve"> </w:t>
      </w:r>
      <w:r w:rsidRPr="008E31F0">
        <w:rPr>
          <w:rStyle w:val="italic"/>
        </w:rPr>
        <w:t>What does being holy look like and act like in everyday living?</w:t>
      </w:r>
      <w:r w:rsidRPr="008E31F0">
        <w:t xml:space="preserve"> </w:t>
      </w:r>
    </w:p>
    <w:p w14:paraId="5E8E133F" w14:textId="77777777" w:rsidR="008E31F0" w:rsidRDefault="008E31F0" w:rsidP="008E31F0">
      <w:pPr>
        <w:pStyle w:val="bodynumberedlist"/>
      </w:pPr>
    </w:p>
    <w:p w14:paraId="0B854AAE" w14:textId="77777777" w:rsidR="008E31F0" w:rsidRDefault="008E31F0" w:rsidP="008E31F0">
      <w:pPr>
        <w:pStyle w:val="bodynumberedlist"/>
      </w:pPr>
      <w:r w:rsidRPr="008E31F0">
        <w:rPr>
          <w:rStyle w:val="bold"/>
        </w:rPr>
        <w:t>Affirm</w:t>
      </w:r>
      <w:r w:rsidRPr="008E31F0">
        <w:t xml:space="preserve"> that holiness is a 24/7 way of life and can be as simple as giving full attention to a child’s news. </w:t>
      </w:r>
    </w:p>
    <w:p w14:paraId="647CA780" w14:textId="77777777" w:rsidR="008E31F0" w:rsidRDefault="008E31F0" w:rsidP="008E31F0">
      <w:pPr>
        <w:pStyle w:val="bodynumberedlist"/>
      </w:pPr>
    </w:p>
    <w:p w14:paraId="0BA09E0C" w14:textId="77777777" w:rsidR="0032428B" w:rsidRDefault="008E31F0" w:rsidP="008E31F0">
      <w:pPr>
        <w:pStyle w:val="bodynumberedlist"/>
      </w:pPr>
      <w:r w:rsidRPr="008E31F0">
        <w:rPr>
          <w:rStyle w:val="bold"/>
        </w:rPr>
        <w:lastRenderedPageBreak/>
        <w:t>Give</w:t>
      </w:r>
      <w:r w:rsidRPr="008E31F0">
        <w:t xml:space="preserve"> each member a marker and two paper plates to divide into twelve sections, as on a clock. </w:t>
      </w:r>
      <w:r w:rsidRPr="008E31F0">
        <w:rPr>
          <w:rStyle w:val="bold"/>
        </w:rPr>
        <w:t>Assign</w:t>
      </w:r>
      <w:r w:rsidRPr="008E31F0">
        <w:t xml:space="preserve"> one plate as PM and one as AM. </w:t>
      </w:r>
      <w:r w:rsidRPr="008E31F0">
        <w:rPr>
          <w:rStyle w:val="bold"/>
        </w:rPr>
        <w:t>Pass</w:t>
      </w:r>
      <w:r w:rsidRPr="008E31F0">
        <w:t xml:space="preserve"> the plates to the left for each person to add a way to be holy in one of those hours. </w:t>
      </w:r>
      <w:r w:rsidRPr="008E31F0">
        <w:rPr>
          <w:rStyle w:val="bold"/>
        </w:rPr>
        <w:t>Repeat</w:t>
      </w:r>
      <w:r w:rsidRPr="008E31F0">
        <w:t xml:space="preserve"> until the plates return to the original owners. Let the owner fill in other hours. </w:t>
      </w:r>
    </w:p>
    <w:p w14:paraId="3099970F" w14:textId="77777777" w:rsidR="0032428B" w:rsidRDefault="0032428B" w:rsidP="008E31F0">
      <w:pPr>
        <w:pStyle w:val="bodynumberedlist"/>
      </w:pPr>
    </w:p>
    <w:p w14:paraId="0F44E515" w14:textId="77777777" w:rsidR="0032428B" w:rsidRDefault="008E31F0" w:rsidP="008E31F0">
      <w:pPr>
        <w:pStyle w:val="bodynumberedlist"/>
      </w:pPr>
      <w:r w:rsidRPr="0032428B">
        <w:rPr>
          <w:rStyle w:val="bold"/>
        </w:rPr>
        <w:t>Call</w:t>
      </w:r>
      <w:r w:rsidRPr="008E31F0">
        <w:t xml:space="preserve"> for volunteers to cite one action from their clocks that obeys “be holy because I am holy” (Lev. 11:44). </w:t>
      </w:r>
      <w:r w:rsidRPr="0032428B">
        <w:rPr>
          <w:rStyle w:val="bold"/>
        </w:rPr>
        <w:t>Take</w:t>
      </w:r>
      <w:r w:rsidRPr="008E31F0">
        <w:t xml:space="preserve"> turns. </w:t>
      </w:r>
    </w:p>
    <w:p w14:paraId="7EB3052B" w14:textId="77777777" w:rsidR="0032428B" w:rsidRDefault="0032428B" w:rsidP="008E31F0">
      <w:pPr>
        <w:pStyle w:val="bodynumberedlist"/>
      </w:pPr>
    </w:p>
    <w:p w14:paraId="043E1999" w14:textId="611506CE" w:rsidR="008E31F0" w:rsidRPr="008E31F0" w:rsidRDefault="008E31F0" w:rsidP="008E31F0">
      <w:pPr>
        <w:pStyle w:val="bodynumberedlist"/>
      </w:pPr>
      <w:r w:rsidRPr="008E31F0">
        <w:t xml:space="preserve">Stop to </w:t>
      </w:r>
      <w:r w:rsidRPr="0032428B">
        <w:rPr>
          <w:rStyle w:val="bold"/>
        </w:rPr>
        <w:t>pray</w:t>
      </w:r>
      <w:r w:rsidRPr="008E31F0">
        <w:t>, thanking God for the privilege of imitating His holiness every hour, and that holiness is not limited to church time.</w:t>
      </w:r>
    </w:p>
    <w:p w14:paraId="724FB12F" w14:textId="77777777" w:rsidR="00A15EB1" w:rsidRPr="00C04AD0" w:rsidRDefault="00A15EB1" w:rsidP="00FB171E">
      <w:pPr>
        <w:pStyle w:val="bodynumberedlist"/>
      </w:pPr>
    </w:p>
    <w:p w14:paraId="5AD819B1" w14:textId="1D596BE9" w:rsidR="002A631F" w:rsidRPr="00EC1D81" w:rsidRDefault="002A631F" w:rsidP="0013528F">
      <w:pPr>
        <w:pStyle w:val="MWSub2"/>
      </w:pPr>
      <w:r w:rsidRPr="00C04AD0">
        <w:t xml:space="preserve">Step 2. </w:t>
      </w:r>
      <w:r w:rsidR="008E31F0">
        <w:t>Called to Be Holy</w:t>
      </w:r>
    </w:p>
    <w:p w14:paraId="1BED692C" w14:textId="77777777" w:rsidR="00525195" w:rsidRPr="00C04AD0" w:rsidRDefault="00525195" w:rsidP="0013528F">
      <w:pPr>
        <w:pStyle w:val="bodynumberedlist"/>
      </w:pPr>
    </w:p>
    <w:p w14:paraId="6B1AE718" w14:textId="77777777" w:rsidR="0032428B" w:rsidRDefault="0032428B" w:rsidP="0032428B">
      <w:pPr>
        <w:pStyle w:val="bodynumberedlist"/>
        <w:rPr>
          <w:rStyle w:val="italic"/>
        </w:rPr>
      </w:pPr>
      <w:r w:rsidRPr="0032428B">
        <w:rPr>
          <w:rStyle w:val="bold"/>
        </w:rPr>
        <w:t>Write</w:t>
      </w:r>
      <w:r w:rsidRPr="0032428B">
        <w:t xml:space="preserve"> </w:t>
      </w:r>
      <w:r w:rsidRPr="0032428B">
        <w:rPr>
          <w:rStyle w:val="italic"/>
        </w:rPr>
        <w:t xml:space="preserve">holiness, saints, purity, </w:t>
      </w:r>
      <w:r w:rsidRPr="0032428B">
        <w:t>and</w:t>
      </w:r>
      <w:r w:rsidRPr="0032428B">
        <w:rPr>
          <w:rStyle w:val="italic"/>
        </w:rPr>
        <w:t xml:space="preserve"> God’s image</w:t>
      </w:r>
      <w:r w:rsidRPr="0032428B">
        <w:t xml:space="preserve"> on the whiteboard. </w:t>
      </w:r>
      <w:r w:rsidRPr="0032428B">
        <w:rPr>
          <w:rStyle w:val="bold"/>
        </w:rPr>
        <w:t>Invite</w:t>
      </w:r>
      <w:r w:rsidRPr="0032428B">
        <w:t xml:space="preserve"> group members to explain the relationship between these </w:t>
      </w:r>
      <w:proofErr w:type="gramStart"/>
      <w:r w:rsidRPr="0032428B">
        <w:t>four using</w:t>
      </w:r>
      <w:proofErr w:type="gramEnd"/>
      <w:r w:rsidRPr="0032428B">
        <w:t xml:space="preserve"> copy from Day One (pp. 157-158). </w:t>
      </w:r>
      <w:r w:rsidRPr="0032428B">
        <w:rPr>
          <w:rStyle w:val="bold"/>
        </w:rPr>
        <w:t>Suggest:</w:t>
      </w:r>
      <w:r w:rsidRPr="0032428B">
        <w:rPr>
          <w:rStyle w:val="italic"/>
        </w:rPr>
        <w:t xml:space="preserve"> Relate at least two of these, and if you relate all four, we’ll applaud! </w:t>
      </w:r>
    </w:p>
    <w:p w14:paraId="31B1863E" w14:textId="77777777" w:rsidR="0032428B" w:rsidRDefault="0032428B" w:rsidP="0032428B">
      <w:pPr>
        <w:pStyle w:val="bodynumberedlist"/>
        <w:rPr>
          <w:rStyle w:val="italic"/>
        </w:rPr>
      </w:pPr>
    </w:p>
    <w:p w14:paraId="0277C5B5" w14:textId="77777777" w:rsidR="0032428B" w:rsidRDefault="0032428B" w:rsidP="0032428B">
      <w:pPr>
        <w:pStyle w:val="bodynumberedlist"/>
      </w:pPr>
      <w:r w:rsidRPr="0032428B">
        <w:rPr>
          <w:rStyle w:val="bold"/>
        </w:rPr>
        <w:t>Highlight</w:t>
      </w:r>
      <w:r w:rsidRPr="0032428B">
        <w:t xml:space="preserve"> the pull-quote (p. 157) and </w:t>
      </w:r>
      <w:r w:rsidRPr="0032428B">
        <w:rPr>
          <w:rStyle w:val="bold"/>
        </w:rPr>
        <w:t>brainstorm</w:t>
      </w:r>
      <w:r w:rsidRPr="0032428B">
        <w:t xml:space="preserve"> ideas about the value of purity at home, at work, and in the community. </w:t>
      </w:r>
    </w:p>
    <w:p w14:paraId="3790F1AC" w14:textId="77777777" w:rsidR="0032428B" w:rsidRDefault="0032428B" w:rsidP="0032428B">
      <w:pPr>
        <w:pStyle w:val="bodynumberedlist"/>
      </w:pPr>
    </w:p>
    <w:p w14:paraId="4E942096" w14:textId="77777777" w:rsidR="0032428B" w:rsidRDefault="0032428B" w:rsidP="0032428B">
      <w:pPr>
        <w:pStyle w:val="bodynumberedlist"/>
      </w:pPr>
      <w:r w:rsidRPr="0032428B">
        <w:rPr>
          <w:rStyle w:val="bold"/>
        </w:rPr>
        <w:t>Relate</w:t>
      </w:r>
      <w:r w:rsidRPr="0032428B">
        <w:t xml:space="preserve"> Day One Discussion Questions (p. 157) with learner responses to activity 1 (p. 158). </w:t>
      </w:r>
    </w:p>
    <w:p w14:paraId="22CD18A2" w14:textId="77777777" w:rsidR="0032428B" w:rsidRDefault="0032428B" w:rsidP="0032428B">
      <w:pPr>
        <w:pStyle w:val="bodynumberedlist"/>
      </w:pPr>
    </w:p>
    <w:p w14:paraId="329EBD48" w14:textId="23B2F0D0" w:rsidR="0032428B" w:rsidRPr="0032428B" w:rsidRDefault="0032428B" w:rsidP="0032428B">
      <w:pPr>
        <w:pStyle w:val="bodynumberedlist"/>
      </w:pPr>
      <w:r w:rsidRPr="0032428B">
        <w:rPr>
          <w:rStyle w:val="bold"/>
        </w:rPr>
        <w:t>Call</w:t>
      </w:r>
      <w:r w:rsidRPr="0032428B">
        <w:t xml:space="preserve"> for a volunteer to read this session’s main point (p. 167) to introduce Day One Discussion Questions (p. 158). </w:t>
      </w:r>
    </w:p>
    <w:p w14:paraId="229B6D28" w14:textId="77777777" w:rsidR="007F7AF6" w:rsidRPr="00C04AD0" w:rsidRDefault="007F7AF6" w:rsidP="0013528F">
      <w:pPr>
        <w:pStyle w:val="bodynumberedlist"/>
      </w:pPr>
    </w:p>
    <w:p w14:paraId="61EC1039" w14:textId="71959977" w:rsidR="005B4C82" w:rsidRPr="00EC1D81" w:rsidRDefault="005B4C82" w:rsidP="005B4C82">
      <w:pPr>
        <w:pStyle w:val="MWSub2"/>
      </w:pPr>
      <w:r w:rsidRPr="00C04AD0">
        <w:t xml:space="preserve">Step </w:t>
      </w:r>
      <w:r>
        <w:t>3</w:t>
      </w:r>
      <w:r w:rsidRPr="00C04AD0">
        <w:t xml:space="preserve">. </w:t>
      </w:r>
      <w:r w:rsidR="008E31F0">
        <w:t>Nonconformity</w:t>
      </w:r>
    </w:p>
    <w:p w14:paraId="38374D59" w14:textId="77777777" w:rsidR="005B4C82" w:rsidRPr="00C04AD0" w:rsidRDefault="005B4C82" w:rsidP="005B4C82">
      <w:pPr>
        <w:pStyle w:val="bodynumberedlist"/>
      </w:pPr>
    </w:p>
    <w:p w14:paraId="00A3B3FF" w14:textId="775AB0E8" w:rsidR="0032428B" w:rsidRDefault="0032428B" w:rsidP="0032428B">
      <w:pPr>
        <w:pStyle w:val="bodynumberedlist"/>
      </w:pPr>
      <w:r w:rsidRPr="0032428B">
        <w:rPr>
          <w:rStyle w:val="bold"/>
        </w:rPr>
        <w:t>Read</w:t>
      </w:r>
      <w:r w:rsidRPr="0032428B">
        <w:t xml:space="preserve"> Romans 7:19 and </w:t>
      </w:r>
      <w:r w:rsidRPr="0032428B">
        <w:rPr>
          <w:rStyle w:val="bold"/>
        </w:rPr>
        <w:t>ask</w:t>
      </w:r>
      <w:r w:rsidRPr="0032428B">
        <w:t xml:space="preserve"> adults if they can relate. </w:t>
      </w:r>
      <w:r w:rsidRPr="0032428B">
        <w:rPr>
          <w:rStyle w:val="bold"/>
        </w:rPr>
        <w:t>Invite</w:t>
      </w:r>
      <w:r w:rsidRPr="0032428B">
        <w:t xml:space="preserve"> a volunteer to read the fuller context of Romans 7:19-24. </w:t>
      </w:r>
    </w:p>
    <w:p w14:paraId="749E8FD5" w14:textId="77777777" w:rsidR="0032428B" w:rsidRDefault="0032428B" w:rsidP="0032428B">
      <w:pPr>
        <w:pStyle w:val="bodynumberedlist"/>
      </w:pPr>
    </w:p>
    <w:p w14:paraId="6D41B48F" w14:textId="77777777" w:rsidR="0032428B" w:rsidRDefault="0032428B" w:rsidP="0032428B">
      <w:pPr>
        <w:pStyle w:val="bodynumberedlist"/>
      </w:pPr>
      <w:proofErr w:type="gramStart"/>
      <w:r w:rsidRPr="0032428B">
        <w:rPr>
          <w:rStyle w:val="bold"/>
        </w:rPr>
        <w:t>Direct attention</w:t>
      </w:r>
      <w:r w:rsidRPr="0032428B">
        <w:t xml:space="preserve"> to the Day Two pull-quote (p. 159) about the stupidity of sin.</w:t>
      </w:r>
      <w:proofErr w:type="gramEnd"/>
      <w:r w:rsidRPr="0032428B">
        <w:t xml:space="preserve"> Ask why, if we want to do good and sin is stupid, we give in to sin. </w:t>
      </w:r>
      <w:r w:rsidRPr="0032428B">
        <w:rPr>
          <w:rStyle w:val="bold"/>
        </w:rPr>
        <w:t>Explain:</w:t>
      </w:r>
      <w:r w:rsidRPr="0032428B">
        <w:rPr>
          <w:rStyle w:val="italic"/>
        </w:rPr>
        <w:t xml:space="preserve"> Sin often gets us because emotion wins over logic. But we have the holy God of the universe on our side.</w:t>
      </w:r>
      <w:r w:rsidRPr="0032428B">
        <w:t xml:space="preserve"> </w:t>
      </w:r>
    </w:p>
    <w:p w14:paraId="26EA905E" w14:textId="77777777" w:rsidR="0032428B" w:rsidRDefault="0032428B" w:rsidP="0032428B">
      <w:pPr>
        <w:pStyle w:val="bodynumberedlist"/>
      </w:pPr>
    </w:p>
    <w:p w14:paraId="0FB1386C" w14:textId="77777777" w:rsidR="0032428B" w:rsidRDefault="0032428B" w:rsidP="0032428B">
      <w:pPr>
        <w:pStyle w:val="bodynumberedlist"/>
      </w:pPr>
      <w:r w:rsidRPr="0032428B">
        <w:rPr>
          <w:rStyle w:val="bold"/>
        </w:rPr>
        <w:t>Engage</w:t>
      </w:r>
      <w:r w:rsidRPr="0032428B">
        <w:t xml:space="preserve"> the group in Day Two Discussion Questions (p. 159). </w:t>
      </w:r>
    </w:p>
    <w:p w14:paraId="3138CC90" w14:textId="77777777" w:rsidR="0032428B" w:rsidRDefault="0032428B" w:rsidP="0032428B">
      <w:pPr>
        <w:pStyle w:val="bodynumberedlist"/>
      </w:pPr>
    </w:p>
    <w:p w14:paraId="6B0C7F0F" w14:textId="77777777" w:rsidR="0032428B" w:rsidRDefault="0032428B" w:rsidP="0032428B">
      <w:pPr>
        <w:pStyle w:val="bodynumberedlist"/>
      </w:pPr>
      <w:proofErr w:type="gramStart"/>
      <w:r w:rsidRPr="0032428B">
        <w:rPr>
          <w:rStyle w:val="bold"/>
        </w:rPr>
        <w:t>Urge</w:t>
      </w:r>
      <w:r w:rsidRPr="0032428B">
        <w:t xml:space="preserve"> adults to fight back at sin’s allure by filling the whiteboard with dozens of reasons sin is</w:t>
      </w:r>
      <w:proofErr w:type="gramEnd"/>
      <w:r w:rsidRPr="0032428B">
        <w:t xml:space="preserve"> wicked, destructive, or downright stupid. Then </w:t>
      </w:r>
      <w:r w:rsidRPr="0032428B">
        <w:rPr>
          <w:rStyle w:val="bold"/>
        </w:rPr>
        <w:t>write</w:t>
      </w:r>
      <w:r w:rsidRPr="0032428B">
        <w:t xml:space="preserve"> </w:t>
      </w:r>
      <w:r w:rsidRPr="0032428B">
        <w:rPr>
          <w:rStyle w:val="italic"/>
        </w:rPr>
        <w:t>HOLY</w:t>
      </w:r>
      <w:r w:rsidRPr="0032428B">
        <w:t xml:space="preserve"> in huge letters across the board. </w:t>
      </w:r>
    </w:p>
    <w:p w14:paraId="3A0F98D4" w14:textId="77777777" w:rsidR="0032428B" w:rsidRDefault="0032428B" w:rsidP="0032428B">
      <w:pPr>
        <w:pStyle w:val="bodynumberedlist"/>
      </w:pPr>
    </w:p>
    <w:p w14:paraId="0366C819" w14:textId="77777777" w:rsidR="0032428B" w:rsidRDefault="0032428B" w:rsidP="0032428B">
      <w:pPr>
        <w:pStyle w:val="bodynumberedlist"/>
      </w:pPr>
      <w:r w:rsidRPr="0032428B">
        <w:rPr>
          <w:rStyle w:val="bold"/>
        </w:rPr>
        <w:t>Invite</w:t>
      </w:r>
      <w:r w:rsidRPr="0032428B">
        <w:t xml:space="preserve"> volunteers to state reasons why they want to be, act, decide, and respond in holy ways. </w:t>
      </w:r>
    </w:p>
    <w:p w14:paraId="2668715D" w14:textId="77777777" w:rsidR="0032428B" w:rsidRDefault="0032428B" w:rsidP="0032428B">
      <w:pPr>
        <w:pStyle w:val="bodynumberedlist"/>
      </w:pPr>
    </w:p>
    <w:p w14:paraId="1A9AAFBC" w14:textId="19171AB6" w:rsidR="0032428B" w:rsidRPr="0032428B" w:rsidRDefault="0032428B" w:rsidP="0032428B">
      <w:pPr>
        <w:pStyle w:val="bodynumberedlist"/>
      </w:pPr>
      <w:r w:rsidRPr="0032428B">
        <w:t xml:space="preserve">As a group, </w:t>
      </w:r>
      <w:r w:rsidRPr="0032428B">
        <w:rPr>
          <w:rStyle w:val="bold"/>
        </w:rPr>
        <w:t>memorize</w:t>
      </w:r>
      <w:r w:rsidRPr="0032428B">
        <w:t xml:space="preserve"> Romans 12:1-2 together, beginning by reviewing activity 1 (p. 160). </w:t>
      </w:r>
      <w:r w:rsidRPr="0032428B">
        <w:rPr>
          <w:rStyle w:val="bold"/>
        </w:rPr>
        <w:t>Call</w:t>
      </w:r>
      <w:r w:rsidRPr="0032428B">
        <w:t xml:space="preserve"> for a volunteer to read the verses from the activity guided by the lines he or she separated the words with. The correct separation of words is from the CSB translation. </w:t>
      </w:r>
      <w:r w:rsidRPr="0032428B">
        <w:rPr>
          <w:rStyle w:val="bold"/>
        </w:rPr>
        <w:t>Take turns reciting</w:t>
      </w:r>
      <w:r w:rsidRPr="0032428B">
        <w:t xml:space="preserve"> all or part Romans 12:1-2 without looking. Even partial tries help all group members hear and memorize it. </w:t>
      </w:r>
    </w:p>
    <w:p w14:paraId="335E5574" w14:textId="4E258F6B" w:rsidR="005B4C82" w:rsidRPr="00EC1D81" w:rsidRDefault="005B4C82" w:rsidP="005B4C82">
      <w:pPr>
        <w:pStyle w:val="MWSub2"/>
      </w:pPr>
      <w:r w:rsidRPr="00C04AD0">
        <w:lastRenderedPageBreak/>
        <w:t xml:space="preserve">Step </w:t>
      </w:r>
      <w:r>
        <w:t>4</w:t>
      </w:r>
      <w:r w:rsidRPr="00C04AD0">
        <w:t xml:space="preserve">. </w:t>
      </w:r>
      <w:r w:rsidR="008E31F0">
        <w:t>Living Sacrifice</w:t>
      </w:r>
    </w:p>
    <w:p w14:paraId="45010022" w14:textId="77777777" w:rsidR="005B4C82" w:rsidRPr="00C04AD0" w:rsidRDefault="005B4C82" w:rsidP="005B4C82">
      <w:pPr>
        <w:pStyle w:val="bodynumberedlist"/>
      </w:pPr>
    </w:p>
    <w:p w14:paraId="7682352E" w14:textId="77777777" w:rsidR="0032428B" w:rsidRDefault="0032428B" w:rsidP="0032428B">
      <w:pPr>
        <w:pStyle w:val="bodynumberedlist"/>
      </w:pPr>
      <w:r w:rsidRPr="0032428B">
        <w:rPr>
          <w:rStyle w:val="bold"/>
        </w:rPr>
        <w:t xml:space="preserve">State: </w:t>
      </w:r>
      <w:r w:rsidRPr="0032428B">
        <w:rPr>
          <w:rStyle w:val="italic"/>
        </w:rPr>
        <w:t xml:space="preserve">A good reason to choose holiness is that holiness stands for and produces everything opposite to that which is wicked, destructive, and downright stupid. </w:t>
      </w:r>
      <w:r w:rsidRPr="0032428B">
        <w:rPr>
          <w:rStyle w:val="bold"/>
        </w:rPr>
        <w:t>Invite</w:t>
      </w:r>
      <w:r w:rsidRPr="0032428B">
        <w:t xml:space="preserve"> responses. </w:t>
      </w:r>
    </w:p>
    <w:p w14:paraId="1B203078" w14:textId="77777777" w:rsidR="0032428B" w:rsidRDefault="0032428B" w:rsidP="0032428B">
      <w:pPr>
        <w:pStyle w:val="bodynumberedlist"/>
      </w:pPr>
    </w:p>
    <w:p w14:paraId="3CF01FD2" w14:textId="77777777" w:rsidR="0032428B" w:rsidRDefault="0032428B" w:rsidP="0032428B">
      <w:pPr>
        <w:pStyle w:val="bodynumberedlist"/>
      </w:pPr>
      <w:r w:rsidRPr="0032428B">
        <w:rPr>
          <w:rStyle w:val="bold"/>
        </w:rPr>
        <w:t>Call</w:t>
      </w:r>
      <w:r w:rsidRPr="0032428B">
        <w:t xml:space="preserve"> on a volunteer to read the Day Three pull-quote (p. 161). </w:t>
      </w:r>
    </w:p>
    <w:p w14:paraId="4C7B5EEA" w14:textId="77777777" w:rsidR="0032428B" w:rsidRDefault="0032428B" w:rsidP="0032428B">
      <w:pPr>
        <w:pStyle w:val="bodynumberedlist"/>
      </w:pPr>
    </w:p>
    <w:p w14:paraId="33F508FB" w14:textId="77777777" w:rsidR="0032428B" w:rsidRDefault="0032428B" w:rsidP="0032428B">
      <w:pPr>
        <w:pStyle w:val="bodynumberedlist"/>
      </w:pPr>
      <w:r w:rsidRPr="0032428B">
        <w:rPr>
          <w:rStyle w:val="bold"/>
        </w:rPr>
        <w:t>Ask</w:t>
      </w:r>
      <w:r w:rsidRPr="0032428B">
        <w:t xml:space="preserve"> the Day Three Discussion Questions (pp. 160-161). </w:t>
      </w:r>
    </w:p>
    <w:p w14:paraId="22B48DBC" w14:textId="77777777" w:rsidR="0032428B" w:rsidRDefault="0032428B" w:rsidP="0032428B">
      <w:pPr>
        <w:pStyle w:val="bodynumberedlist"/>
      </w:pPr>
    </w:p>
    <w:p w14:paraId="03AE328D" w14:textId="77777777" w:rsidR="0032428B" w:rsidRDefault="0032428B" w:rsidP="0032428B">
      <w:pPr>
        <w:pStyle w:val="bodynumberedlist"/>
      </w:pPr>
      <w:r w:rsidRPr="0032428B">
        <w:rPr>
          <w:rStyle w:val="bold"/>
        </w:rPr>
        <w:t>Call</w:t>
      </w:r>
      <w:r w:rsidRPr="0032428B">
        <w:t xml:space="preserve"> for the group to share responses from the first part of Day Three activity 1 (p. 161). (Let the second part of activity 1 and activity 2 stay private.) </w:t>
      </w:r>
    </w:p>
    <w:p w14:paraId="4A2878B9" w14:textId="77777777" w:rsidR="0032428B" w:rsidRDefault="0032428B" w:rsidP="0032428B">
      <w:pPr>
        <w:pStyle w:val="bodynumberedlist"/>
      </w:pPr>
    </w:p>
    <w:p w14:paraId="7ED618CC" w14:textId="4CD6091D" w:rsidR="0032428B" w:rsidRPr="0032428B" w:rsidRDefault="0032428B" w:rsidP="0032428B">
      <w:pPr>
        <w:pStyle w:val="bodynumberedlist"/>
      </w:pPr>
      <w:r w:rsidRPr="0032428B">
        <w:rPr>
          <w:rStyle w:val="bold"/>
        </w:rPr>
        <w:t>Pray</w:t>
      </w:r>
      <w:r w:rsidRPr="0032428B">
        <w:t xml:space="preserve"> adults will each be holy rather than just look holy. </w:t>
      </w:r>
    </w:p>
    <w:p w14:paraId="04795D0C" w14:textId="77777777" w:rsidR="005B4C82" w:rsidRPr="00C04AD0" w:rsidRDefault="005B4C82" w:rsidP="005B4C82">
      <w:pPr>
        <w:pStyle w:val="bodynumberedlist"/>
      </w:pPr>
    </w:p>
    <w:p w14:paraId="3EF34670" w14:textId="068D09EC" w:rsidR="005B4C82" w:rsidRPr="00EC1D81" w:rsidRDefault="005B4C82" w:rsidP="005B4C82">
      <w:pPr>
        <w:pStyle w:val="MWSub2"/>
      </w:pPr>
      <w:r w:rsidRPr="00C04AD0">
        <w:t xml:space="preserve">Step </w:t>
      </w:r>
      <w:r>
        <w:t>5</w:t>
      </w:r>
      <w:r w:rsidRPr="00C04AD0">
        <w:t xml:space="preserve">. </w:t>
      </w:r>
      <w:r w:rsidR="008E31F0">
        <w:t>Transformation</w:t>
      </w:r>
    </w:p>
    <w:p w14:paraId="15E20F8E" w14:textId="77777777" w:rsidR="005B4C82" w:rsidRPr="00C04AD0" w:rsidRDefault="005B4C82" w:rsidP="005B4C82">
      <w:pPr>
        <w:pStyle w:val="bodynumberedlist"/>
      </w:pPr>
    </w:p>
    <w:p w14:paraId="05B83421" w14:textId="77777777" w:rsidR="0032428B" w:rsidRDefault="0032428B" w:rsidP="0032428B">
      <w:pPr>
        <w:pStyle w:val="bodynumberedlist"/>
        <w:rPr>
          <w:rStyle w:val="italic"/>
        </w:rPr>
      </w:pPr>
      <w:r w:rsidRPr="0032428B">
        <w:rPr>
          <w:rStyle w:val="bold"/>
        </w:rPr>
        <w:t>Observe:</w:t>
      </w:r>
      <w:r w:rsidRPr="0032428B">
        <w:rPr>
          <w:rStyle w:val="italic"/>
        </w:rPr>
        <w:t xml:space="preserve"> We’ve discovered that holiness is an hour-by-hour choice, and even when we want to be holy, sin sneakily pulls us away from that pursuit or lead us to fake holiness. Now let’s study how to be transformed. </w:t>
      </w:r>
    </w:p>
    <w:p w14:paraId="56EDAD32" w14:textId="77777777" w:rsidR="0032428B" w:rsidRDefault="0032428B" w:rsidP="0032428B">
      <w:pPr>
        <w:pStyle w:val="bodynumberedlist"/>
        <w:rPr>
          <w:rStyle w:val="italic"/>
        </w:rPr>
      </w:pPr>
    </w:p>
    <w:p w14:paraId="214F9948" w14:textId="06B488B8" w:rsidR="0032428B" w:rsidRPr="0032428B" w:rsidRDefault="0032428B" w:rsidP="0032428B">
      <w:pPr>
        <w:pStyle w:val="bodynumberedlist"/>
      </w:pPr>
      <w:r w:rsidRPr="0032428B">
        <w:rPr>
          <w:rStyle w:val="bold"/>
        </w:rPr>
        <w:t>Stress</w:t>
      </w:r>
      <w:r w:rsidRPr="0032428B">
        <w:t xml:space="preserve"> that transformation comes through applying the Bible, not just being in Bible classes or reading verses. </w:t>
      </w:r>
      <w:r w:rsidRPr="0032428B">
        <w:rPr>
          <w:rStyle w:val="bold"/>
        </w:rPr>
        <w:t>Delve</w:t>
      </w:r>
      <w:r w:rsidRPr="0032428B">
        <w:t xml:space="preserve"> into this with Day Four content (pp. 162-164) Discussion Questions (pp. 162 and 164). </w:t>
      </w:r>
    </w:p>
    <w:p w14:paraId="0D7576D2" w14:textId="77777777" w:rsidR="00CC7444" w:rsidRPr="00C04AD0" w:rsidRDefault="00CC7444" w:rsidP="005B4C82">
      <w:pPr>
        <w:pStyle w:val="bodynumberedlist"/>
      </w:pPr>
    </w:p>
    <w:p w14:paraId="28E5F39A" w14:textId="17589F7A" w:rsidR="005B4C82" w:rsidRPr="00EC1D81" w:rsidRDefault="005B4C82" w:rsidP="005B4C82">
      <w:pPr>
        <w:pStyle w:val="MWSub2"/>
      </w:pPr>
      <w:r w:rsidRPr="00C04AD0">
        <w:t xml:space="preserve">Step </w:t>
      </w:r>
      <w:r>
        <w:t>6</w:t>
      </w:r>
      <w:r w:rsidRPr="00C04AD0">
        <w:t xml:space="preserve">. </w:t>
      </w:r>
      <w:r w:rsidR="008E31F0">
        <w:t>Practice Makes Holier</w:t>
      </w:r>
    </w:p>
    <w:p w14:paraId="18BF2E1E" w14:textId="77777777" w:rsidR="005B4C82" w:rsidRPr="00C04AD0" w:rsidRDefault="005B4C82" w:rsidP="005B4C82">
      <w:pPr>
        <w:pStyle w:val="bodynumberedlist"/>
      </w:pPr>
    </w:p>
    <w:p w14:paraId="0D1F0050" w14:textId="77777777" w:rsidR="0032428B" w:rsidRDefault="0032428B" w:rsidP="0032428B">
      <w:pPr>
        <w:pStyle w:val="bodynumberedlist"/>
      </w:pPr>
      <w:r w:rsidRPr="0032428B">
        <w:rPr>
          <w:rStyle w:val="bold"/>
        </w:rPr>
        <w:t>Call</w:t>
      </w:r>
      <w:r w:rsidRPr="0032428B">
        <w:t xml:space="preserve"> on a volunteer to explain Martin Luther’s Latin phrase (pp. 164-165). </w:t>
      </w:r>
    </w:p>
    <w:p w14:paraId="4FB5771A" w14:textId="77777777" w:rsidR="0032428B" w:rsidRDefault="0032428B" w:rsidP="0032428B">
      <w:pPr>
        <w:pStyle w:val="bodynumberedlist"/>
      </w:pPr>
    </w:p>
    <w:p w14:paraId="7FA70C6A" w14:textId="77777777" w:rsidR="0032428B" w:rsidRDefault="0032428B" w:rsidP="0032428B">
      <w:pPr>
        <w:pStyle w:val="bodynumberedlist"/>
      </w:pPr>
      <w:r w:rsidRPr="0032428B">
        <w:rPr>
          <w:rStyle w:val="bold"/>
        </w:rPr>
        <w:t>Invite</w:t>
      </w:r>
      <w:r w:rsidRPr="0032428B">
        <w:t xml:space="preserve"> learners to share equations they wrote for the second part of Day Five activity 1 (p. 165). </w:t>
      </w:r>
    </w:p>
    <w:p w14:paraId="3EBE0EBB" w14:textId="77777777" w:rsidR="0032428B" w:rsidRDefault="0032428B" w:rsidP="0032428B">
      <w:pPr>
        <w:pStyle w:val="bodynumberedlist"/>
      </w:pPr>
    </w:p>
    <w:p w14:paraId="1C47F819" w14:textId="77777777" w:rsidR="0032428B" w:rsidRDefault="0032428B" w:rsidP="0032428B">
      <w:pPr>
        <w:pStyle w:val="bodynumberedlist"/>
      </w:pPr>
      <w:r w:rsidRPr="0032428B">
        <w:rPr>
          <w:rStyle w:val="bold"/>
        </w:rPr>
        <w:t>Call</w:t>
      </w:r>
      <w:r w:rsidRPr="0032428B">
        <w:t xml:space="preserve"> on volunteers to reread Leviticus 11:44 and Romans 12:1-2. </w:t>
      </w:r>
      <w:r w:rsidRPr="0032428B">
        <w:rPr>
          <w:rStyle w:val="bold"/>
        </w:rPr>
        <w:t>Affirm</w:t>
      </w:r>
      <w:r w:rsidRPr="0032428B">
        <w:t xml:space="preserve"> that God gives us the power, but we must access it. </w:t>
      </w:r>
    </w:p>
    <w:p w14:paraId="420885F2" w14:textId="77777777" w:rsidR="0032428B" w:rsidRDefault="0032428B" w:rsidP="0032428B">
      <w:pPr>
        <w:pStyle w:val="bodynumberedlist"/>
      </w:pPr>
    </w:p>
    <w:p w14:paraId="5C076EC0" w14:textId="77777777" w:rsidR="0032428B" w:rsidRDefault="0032428B" w:rsidP="0032428B">
      <w:pPr>
        <w:pStyle w:val="bodynumberedlist"/>
      </w:pPr>
      <w:r w:rsidRPr="0032428B">
        <w:rPr>
          <w:rStyle w:val="bold"/>
        </w:rPr>
        <w:t>Call</w:t>
      </w:r>
      <w:r w:rsidRPr="0032428B">
        <w:t xml:space="preserve"> for a volunteer to read the pull-quote (p. 165), also from Luther. </w:t>
      </w:r>
    </w:p>
    <w:p w14:paraId="7B6DFF68" w14:textId="77777777" w:rsidR="0032428B" w:rsidRDefault="0032428B" w:rsidP="0032428B">
      <w:pPr>
        <w:pStyle w:val="bodynumberedlist"/>
      </w:pPr>
    </w:p>
    <w:p w14:paraId="4332C0E6" w14:textId="2430B3CA" w:rsidR="0032428B" w:rsidRPr="0032428B" w:rsidRDefault="0032428B" w:rsidP="0032428B">
      <w:pPr>
        <w:pStyle w:val="bodynumberedlist"/>
      </w:pPr>
      <w:r w:rsidRPr="0032428B">
        <w:rPr>
          <w:rStyle w:val="bold"/>
        </w:rPr>
        <w:t>Ask</w:t>
      </w:r>
      <w:r w:rsidRPr="0032428B">
        <w:t xml:space="preserve"> Day Five Discussion Questions (p. 166). </w:t>
      </w:r>
    </w:p>
    <w:p w14:paraId="5C42D220" w14:textId="77777777" w:rsidR="00CC7444" w:rsidRPr="00C04AD0" w:rsidRDefault="00CC7444" w:rsidP="005B4C82">
      <w:pPr>
        <w:pStyle w:val="bodynumberedlist"/>
      </w:pPr>
    </w:p>
    <w:p w14:paraId="7B49697A" w14:textId="526BF9F3" w:rsidR="005B4C82" w:rsidRPr="00EC1D81" w:rsidRDefault="005B4C82" w:rsidP="005B4C82">
      <w:pPr>
        <w:pStyle w:val="MWSub2"/>
      </w:pPr>
      <w:r w:rsidRPr="00C04AD0">
        <w:t xml:space="preserve">Step </w:t>
      </w:r>
      <w:r>
        <w:t>7</w:t>
      </w:r>
      <w:r w:rsidRPr="00C04AD0">
        <w:t xml:space="preserve">. </w:t>
      </w:r>
      <w:r w:rsidR="00374E64">
        <w:t>Practical Application – Live Out the Lesson</w:t>
      </w:r>
    </w:p>
    <w:p w14:paraId="4A6065F4" w14:textId="77777777" w:rsidR="005B4C82" w:rsidRPr="00C04AD0" w:rsidRDefault="005B4C82" w:rsidP="005B4C82">
      <w:pPr>
        <w:pStyle w:val="bodynumberedlist"/>
      </w:pPr>
    </w:p>
    <w:p w14:paraId="7B39D23C" w14:textId="77777777" w:rsidR="00EB1095" w:rsidRDefault="00EB1095" w:rsidP="00EB1095">
      <w:pPr>
        <w:pStyle w:val="bodynumberedlist"/>
      </w:pPr>
      <w:r w:rsidRPr="00EB1095">
        <w:rPr>
          <w:rStyle w:val="bold"/>
        </w:rPr>
        <w:t>Divide</w:t>
      </w:r>
      <w:r w:rsidRPr="00EB1095">
        <w:t xml:space="preserve"> the board into six panels labeled from Session 8 to 13. </w:t>
      </w:r>
      <w:r w:rsidRPr="00EB1095">
        <w:rPr>
          <w:rStyle w:val="bold"/>
        </w:rPr>
        <w:t>Prompt</w:t>
      </w:r>
      <w:r w:rsidRPr="00EB1095">
        <w:t xml:space="preserve"> group members to review the sessions and add what they learned during this study to the appropriate section. Option: </w:t>
      </w:r>
      <w:r w:rsidRPr="00EB1095">
        <w:rPr>
          <w:rStyle w:val="bold"/>
        </w:rPr>
        <w:t>Form</w:t>
      </w:r>
      <w:r w:rsidRPr="00EB1095">
        <w:t xml:space="preserve"> teams to accomplish this review. </w:t>
      </w:r>
      <w:r w:rsidRPr="00EB1095">
        <w:rPr>
          <w:rStyle w:val="bold"/>
        </w:rPr>
        <w:t>Assign</w:t>
      </w:r>
      <w:r w:rsidRPr="00EB1095">
        <w:t xml:space="preserve"> teams to review the whole study or each team to review a single session. </w:t>
      </w:r>
      <w:r w:rsidRPr="00EB1095">
        <w:rPr>
          <w:rStyle w:val="bold"/>
        </w:rPr>
        <w:t>Provide</w:t>
      </w:r>
      <w:r w:rsidRPr="00EB1095">
        <w:t xml:space="preserve"> board space or a poster for each team. </w:t>
      </w:r>
    </w:p>
    <w:p w14:paraId="538D00FD" w14:textId="77777777" w:rsidR="00EB1095" w:rsidRDefault="00EB1095" w:rsidP="00EB1095">
      <w:pPr>
        <w:pStyle w:val="bodynumberedlist"/>
      </w:pPr>
    </w:p>
    <w:p w14:paraId="636BCAF1" w14:textId="77777777" w:rsidR="00EB1095" w:rsidRDefault="00EB1095" w:rsidP="00EB1095">
      <w:pPr>
        <w:pStyle w:val="bodynumberedlist"/>
      </w:pPr>
      <w:r w:rsidRPr="00EB1095">
        <w:rPr>
          <w:rStyle w:val="bold"/>
        </w:rPr>
        <w:t>Prompt</w:t>
      </w:r>
      <w:r w:rsidRPr="00EB1095">
        <w:t xml:space="preserve"> </w:t>
      </w:r>
      <w:proofErr w:type="gramStart"/>
      <w:r w:rsidRPr="00EB1095">
        <w:t>each adult to determine one way to live out their</w:t>
      </w:r>
      <w:proofErr w:type="gramEnd"/>
      <w:r w:rsidRPr="00EB1095">
        <w:t xml:space="preserve"> learning. </w:t>
      </w:r>
    </w:p>
    <w:p w14:paraId="1B9DB421" w14:textId="77777777" w:rsidR="00EB1095" w:rsidRDefault="00EB1095" w:rsidP="00EB1095">
      <w:pPr>
        <w:pStyle w:val="bodynumberedlist"/>
      </w:pPr>
    </w:p>
    <w:p w14:paraId="08CEA919" w14:textId="39556202" w:rsidR="00EB1095" w:rsidRPr="00EB1095" w:rsidRDefault="00EB1095" w:rsidP="00EB1095">
      <w:pPr>
        <w:pStyle w:val="bodynumberedlist"/>
      </w:pPr>
      <w:bookmarkStart w:id="0" w:name="_GoBack"/>
      <w:r w:rsidRPr="00EB1095">
        <w:rPr>
          <w:rStyle w:val="bold"/>
        </w:rPr>
        <w:t>Pray</w:t>
      </w:r>
      <w:r w:rsidRPr="00EB1095">
        <w:t xml:space="preserve"> </w:t>
      </w:r>
      <w:bookmarkEnd w:id="0"/>
      <w:r w:rsidRPr="00EB1095">
        <w:t xml:space="preserve">God will help each of you live out His holiness. </w:t>
      </w:r>
    </w:p>
    <w:p w14:paraId="5455B8BC" w14:textId="2337DC18" w:rsidR="00070F86" w:rsidRDefault="00070F86" w:rsidP="00070F86">
      <w:pPr>
        <w:pStyle w:val="bodynumberedlist"/>
      </w:pPr>
    </w:p>
    <w:p w14:paraId="779CDC56" w14:textId="70BD8C63" w:rsidR="00070F86" w:rsidRDefault="00070F86" w:rsidP="00070F86">
      <w:pPr>
        <w:pStyle w:val="bodynumberedlist"/>
      </w:pPr>
    </w:p>
    <w:p w14:paraId="70591785" w14:textId="77777777" w:rsidR="00070F86" w:rsidRDefault="00070F86" w:rsidP="00070F86">
      <w:pPr>
        <w:pStyle w:val="bodynumberedlist"/>
      </w:pPr>
    </w:p>
    <w:p w14:paraId="263D4150" w14:textId="2DD31E53" w:rsidR="00070F86" w:rsidRDefault="00070F86" w:rsidP="00070F86">
      <w:pPr>
        <w:pStyle w:val="bodynumberedlist"/>
      </w:pPr>
    </w:p>
    <w:p w14:paraId="24E834B1" w14:textId="77777777" w:rsidR="00070F86" w:rsidRPr="00070F86" w:rsidRDefault="00070F86" w:rsidP="00070F86">
      <w:pPr>
        <w:pStyle w:val="bodynumberedlist"/>
      </w:pPr>
    </w:p>
    <w:p w14:paraId="058E4AEA" w14:textId="2099DC9D" w:rsidR="00306310" w:rsidRDefault="00070F86" w:rsidP="00070F86">
      <w:pPr>
        <w:pStyle w:val="bodynumberedlist"/>
      </w:pPr>
      <w:r>
        <w:rPr>
          <w:noProof/>
        </w:rPr>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10">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p w14:paraId="49B13246" w14:textId="2DE28CF5" w:rsidR="00306310" w:rsidRDefault="00306310" w:rsidP="00D55DBF">
      <w:pPr>
        <w:pStyle w:val="MWHead"/>
      </w:pPr>
    </w:p>
    <w:p w14:paraId="67467190" w14:textId="77777777" w:rsidR="00070F86" w:rsidRPr="00306310" w:rsidRDefault="00070F86" w:rsidP="00D55DBF">
      <w:pPr>
        <w:pStyle w:val="MWHead"/>
      </w:pPr>
    </w:p>
    <w:sectPr w:rsidR="00070F86" w:rsidRPr="00306310" w:rsidSect="00515CBD">
      <w:footerReference w:type="default" r:id="rId11"/>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22127" w14:textId="77777777" w:rsidR="0032428B" w:rsidRDefault="0032428B">
      <w:r>
        <w:separator/>
      </w:r>
    </w:p>
  </w:endnote>
  <w:endnote w:type="continuationSeparator" w:id="0">
    <w:p w14:paraId="6C261A01" w14:textId="77777777" w:rsidR="0032428B" w:rsidRDefault="00324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CronosPro-LtCapt">
    <w:altName w:val="Arial"/>
    <w:panose1 w:val="00000000000000000000"/>
    <w:charset w:val="4D"/>
    <w:family w:val="auto"/>
    <w:notTrueType/>
    <w:pitch w:val="default"/>
    <w:sig w:usb0="00000003" w:usb1="00000000" w:usb2="00000000" w:usb3="00000000" w:csb0="00000001" w:csb1="00000000"/>
  </w:font>
  <w:font w:name="CronosPro-Bold">
    <w:altName w:val="Times New Roman"/>
    <w:charset w:val="00"/>
    <w:family w:val="roman"/>
    <w:pitch w:val="variable"/>
    <w:sig w:usb0="00000003" w:usb1="00000000" w:usb2="00000000" w:usb3="00000000" w:csb0="00000001" w:csb1="00000000"/>
  </w:font>
  <w:font w:name="HorleyOldStyleMTStd">
    <w:altName w:val="Arial"/>
    <w:panose1 w:val="00000000000000000000"/>
    <w:charset w:val="4D"/>
    <w:family w:val="auto"/>
    <w:notTrueType/>
    <w:pitch w:val="default"/>
    <w:sig w:usb0="00000003" w:usb1="00000000" w:usb2="00000000" w:usb3="00000000" w:csb0="00000001" w:csb1="00000000"/>
  </w:font>
  <w:font w:name="Circle-LifeWay">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Roman">
    <w:altName w:val="Times Roman"/>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ronos Pro Caption">
    <w:altName w:val="Calibri"/>
    <w:panose1 w:val="020C0502030503020304"/>
    <w:charset w:val="00"/>
    <w:family w:val="auto"/>
    <w:pitch w:val="variable"/>
    <w:sig w:usb0="00000003" w:usb1="00000000" w:usb2="00000000" w:usb3="00000000" w:csb0="00000001" w:csb1="00000000"/>
  </w:font>
  <w:font w:name="Calibri">
    <w:panose1 w:val="020F0502020204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118149"/>
      <w:docPartObj>
        <w:docPartGallery w:val="Page Numbers (Bottom of Page)"/>
        <w:docPartUnique/>
      </w:docPartObj>
    </w:sdtPr>
    <w:sdtEndPr>
      <w:rPr>
        <w:noProof/>
      </w:rPr>
    </w:sdtEndPr>
    <w:sdtContent>
      <w:p w14:paraId="2EBD70B7" w14:textId="77777777" w:rsidR="0032428B" w:rsidRDefault="0032428B">
        <w:pPr>
          <w:pStyle w:val="Footer"/>
          <w:jc w:val="right"/>
        </w:pPr>
        <w:r>
          <w:fldChar w:fldCharType="begin"/>
        </w:r>
        <w:r>
          <w:instrText xml:space="preserve"> PAGE   \* MERGEFORMAT </w:instrText>
        </w:r>
        <w:r>
          <w:fldChar w:fldCharType="separate"/>
        </w:r>
        <w:r w:rsidR="00EB1095">
          <w:rPr>
            <w:noProof/>
          </w:rPr>
          <w:t>4</w:t>
        </w:r>
        <w:r>
          <w:rPr>
            <w:noProof/>
          </w:rPr>
          <w:fldChar w:fldCharType="end"/>
        </w:r>
      </w:p>
    </w:sdtContent>
  </w:sdt>
  <w:p w14:paraId="3499F07A" w14:textId="77777777" w:rsidR="0032428B" w:rsidRDefault="003242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62495" w14:textId="77777777" w:rsidR="0032428B" w:rsidRDefault="0032428B">
      <w:r>
        <w:separator/>
      </w:r>
    </w:p>
  </w:footnote>
  <w:footnote w:type="continuationSeparator" w:id="0">
    <w:p w14:paraId="5D9A1FA9" w14:textId="77777777" w:rsidR="0032428B" w:rsidRDefault="0032428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B8E3E7C"/>
    <w:lvl w:ilvl="0">
      <w:start w:val="1"/>
      <w:numFmt w:val="decimal"/>
      <w:lvlText w:val="%1."/>
      <w:lvlJc w:val="left"/>
      <w:pPr>
        <w:tabs>
          <w:tab w:val="num" w:pos="1800"/>
        </w:tabs>
        <w:ind w:left="1800" w:hanging="360"/>
      </w:pPr>
    </w:lvl>
  </w:abstractNum>
  <w:abstractNum w:abstractNumId="2">
    <w:nsid w:val="FFFFFF7D"/>
    <w:multiLevelType w:val="singleLevel"/>
    <w:tmpl w:val="3CA619D2"/>
    <w:lvl w:ilvl="0">
      <w:start w:val="1"/>
      <w:numFmt w:val="decimal"/>
      <w:lvlText w:val="%1."/>
      <w:lvlJc w:val="left"/>
      <w:pPr>
        <w:tabs>
          <w:tab w:val="num" w:pos="1440"/>
        </w:tabs>
        <w:ind w:left="1440" w:hanging="360"/>
      </w:pPr>
    </w:lvl>
  </w:abstractNum>
  <w:abstractNum w:abstractNumId="3">
    <w:nsid w:val="FFFFFF7E"/>
    <w:multiLevelType w:val="singleLevel"/>
    <w:tmpl w:val="B578353A"/>
    <w:lvl w:ilvl="0">
      <w:start w:val="1"/>
      <w:numFmt w:val="decimal"/>
      <w:lvlText w:val="%1."/>
      <w:lvlJc w:val="left"/>
      <w:pPr>
        <w:tabs>
          <w:tab w:val="num" w:pos="1080"/>
        </w:tabs>
        <w:ind w:left="1080" w:hanging="360"/>
      </w:pPr>
    </w:lvl>
  </w:abstractNum>
  <w:abstractNum w:abstractNumId="4">
    <w:nsid w:val="FFFFFF7F"/>
    <w:multiLevelType w:val="singleLevel"/>
    <w:tmpl w:val="FC3626A8"/>
    <w:lvl w:ilvl="0">
      <w:start w:val="1"/>
      <w:numFmt w:val="decimal"/>
      <w:lvlText w:val="%1."/>
      <w:lvlJc w:val="left"/>
      <w:pPr>
        <w:tabs>
          <w:tab w:val="num" w:pos="720"/>
        </w:tabs>
        <w:ind w:left="720" w:hanging="360"/>
      </w:pPr>
    </w:lvl>
  </w:abstractNum>
  <w:abstractNum w:abstractNumId="5">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5906200"/>
    <w:lvl w:ilvl="0">
      <w:start w:val="1"/>
      <w:numFmt w:val="decimal"/>
      <w:lvlText w:val="%1."/>
      <w:lvlJc w:val="left"/>
      <w:pPr>
        <w:tabs>
          <w:tab w:val="num" w:pos="360"/>
        </w:tabs>
        <w:ind w:left="360" w:hanging="360"/>
      </w:pPr>
    </w:lvl>
  </w:abstractNum>
  <w:abstractNum w:abstractNumId="1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16"/>
  </w:num>
  <w:num w:numId="3">
    <w:abstractNumId w:val="19"/>
  </w:num>
  <w:num w:numId="4">
    <w:abstractNumId w:val="36"/>
  </w:num>
  <w:num w:numId="5">
    <w:abstractNumId w:val="24"/>
  </w:num>
  <w:num w:numId="6">
    <w:abstractNumId w:val="27"/>
  </w:num>
  <w:num w:numId="7">
    <w:abstractNumId w:val="22"/>
  </w:num>
  <w:num w:numId="8">
    <w:abstractNumId w:val="23"/>
  </w:num>
  <w:num w:numId="9">
    <w:abstractNumId w:val="20"/>
  </w:num>
  <w:num w:numId="10">
    <w:abstractNumId w:val="15"/>
  </w:num>
  <w:num w:numId="11">
    <w:abstractNumId w:val="12"/>
  </w:num>
  <w:num w:numId="12">
    <w:abstractNumId w:val="13"/>
  </w:num>
  <w:num w:numId="13">
    <w:abstractNumId w:val="21"/>
  </w:num>
  <w:num w:numId="14">
    <w:abstractNumId w:val="18"/>
  </w:num>
  <w:num w:numId="15">
    <w:abstractNumId w:val="37"/>
  </w:num>
  <w:num w:numId="16">
    <w:abstractNumId w:val="11"/>
  </w:num>
  <w:num w:numId="17">
    <w:abstractNumId w:val="33"/>
  </w:num>
  <w:num w:numId="18">
    <w:abstractNumId w:val="34"/>
  </w:num>
  <w:num w:numId="19">
    <w:abstractNumId w:val="28"/>
  </w:num>
  <w:num w:numId="20">
    <w:abstractNumId w:val="17"/>
  </w:num>
  <w:num w:numId="21">
    <w:abstractNumId w:val="38"/>
  </w:num>
  <w:num w:numId="22">
    <w:abstractNumId w:val="30"/>
  </w:num>
  <w:num w:numId="23">
    <w:abstractNumId w:val="39"/>
  </w:num>
  <w:num w:numId="24">
    <w:abstractNumId w:val="32"/>
  </w:num>
  <w:num w:numId="25">
    <w:abstractNumId w:val="14"/>
  </w:num>
  <w:num w:numId="26">
    <w:abstractNumId w:val="31"/>
  </w:num>
  <w:num w:numId="27">
    <w:abstractNumId w:val="29"/>
  </w:num>
  <w:num w:numId="28">
    <w:abstractNumId w:val="26"/>
  </w:num>
  <w:num w:numId="29">
    <w:abstractNumId w:val="35"/>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0"/>
  </w:num>
  <w:num w:numId="38">
    <w:abstractNumId w:val="3"/>
  </w:num>
  <w:num w:numId="39">
    <w:abstractNumId w:val="2"/>
  </w:num>
  <w:num w:numId="4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28B"/>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5BF"/>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1F0"/>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43E"/>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8E2"/>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095"/>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25F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footer" w:uiPriority="99"/>
    <w:lsdException w:name="endnote text" w:semiHidden="0" w:unhideWhenUsed="0"/>
    <w:lsdException w:name="toa heading" w:semiHidden="0" w:unhideWhenUsed="0"/>
    <w:lsdException w:name="List" w:semiHidden="0" w:unhideWhenUsed="0"/>
    <w:lsdException w:name="Title"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uiPriority w:val="99"/>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footer" w:uiPriority="99"/>
    <w:lsdException w:name="endnote text" w:semiHidden="0" w:unhideWhenUsed="0"/>
    <w:lsdException w:name="toa heading" w:semiHidden="0" w:unhideWhenUsed="0"/>
    <w:lsdException w:name="List" w:semiHidden="0" w:unhideWhenUsed="0"/>
    <w:lsdException w:name="Title"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uiPriority w:val="99"/>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F3677-CAE9-BF40-B6E5-BB0EC1B75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781</Words>
  <Characters>4453</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4</cp:revision>
  <cp:lastPrinted>2021-06-08T19:41:00Z</cp:lastPrinted>
  <dcterms:created xsi:type="dcterms:W3CDTF">2021-08-30T19:34:00Z</dcterms:created>
  <dcterms:modified xsi:type="dcterms:W3CDTF">2021-08-30T20:24:00Z</dcterms:modified>
</cp:coreProperties>
</file>