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6528" w14:textId="14876E5C" w:rsidR="00334207" w:rsidRDefault="005C7616" w:rsidP="00D55DBF">
      <w:pPr>
        <w:pStyle w:val="MWHead"/>
      </w:pPr>
      <w:bookmarkStart w:id="0" w:name="_GoBack"/>
      <w:bookmarkEnd w:id="0"/>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42236BC4" w:rsidR="00334207" w:rsidRPr="00DB00B9" w:rsidRDefault="00334207" w:rsidP="00DB00B9">
      <w:pPr>
        <w:pStyle w:val="MWHead"/>
        <w:rPr>
          <w:rStyle w:val="bold"/>
        </w:rPr>
      </w:pPr>
      <w:r w:rsidRPr="00DB00B9">
        <w:rPr>
          <w:rStyle w:val="bold"/>
        </w:rPr>
        <w:t xml:space="preserve">Study Series: </w:t>
      </w:r>
      <w:r w:rsidR="00627AF5">
        <w:rPr>
          <w:rStyle w:val="bold"/>
        </w:rPr>
        <w:t>When We Say Father</w:t>
      </w:r>
    </w:p>
    <w:p w14:paraId="68EF0B3F" w14:textId="290A608A" w:rsidR="00334207" w:rsidRPr="0013528F" w:rsidRDefault="00FB171E" w:rsidP="00DB00B9">
      <w:pPr>
        <w:pStyle w:val="MWHead"/>
      </w:pPr>
      <w:r w:rsidRPr="0013528F">
        <w:t xml:space="preserve">Author: </w:t>
      </w:r>
      <w:r w:rsidR="00627AF5">
        <w:t>Adrian Rogers</w:t>
      </w:r>
    </w:p>
    <w:p w14:paraId="358F6D05" w14:textId="61325756" w:rsidR="00334207" w:rsidRPr="0013528F" w:rsidRDefault="00334207" w:rsidP="00DB00B9">
      <w:pPr>
        <w:pStyle w:val="MWHead"/>
      </w:pPr>
      <w:r w:rsidRPr="0013528F">
        <w:tab/>
      </w:r>
      <w:r w:rsidRPr="0013528F">
        <w:tab/>
      </w:r>
    </w:p>
    <w:p w14:paraId="5A561954" w14:textId="05EA7B48" w:rsidR="00334207" w:rsidRPr="0013528F" w:rsidRDefault="00334207" w:rsidP="00DB00B9">
      <w:pPr>
        <w:pStyle w:val="MWHead"/>
      </w:pPr>
      <w:r w:rsidRPr="0013528F">
        <w:tab/>
      </w:r>
      <w:r w:rsidRPr="00070F86">
        <w:rPr>
          <w:rStyle w:val="bold"/>
        </w:rPr>
        <w:t xml:space="preserve">Lesson Title: </w:t>
      </w:r>
      <w:r w:rsidR="003C15A9">
        <w:rPr>
          <w:rStyle w:val="bold"/>
        </w:rPr>
        <w:t>“</w:t>
      </w:r>
      <w:r w:rsidR="00A6738D">
        <w:rPr>
          <w:rStyle w:val="bold"/>
        </w:rPr>
        <w:t>Ask, Seek, Knock</w:t>
      </w:r>
      <w:r w:rsidRPr="00070F86">
        <w:rPr>
          <w:rStyle w:val="bold"/>
        </w:rPr>
        <w:t>”</w:t>
      </w:r>
      <w:r w:rsidRPr="0013528F">
        <w:t xml:space="preserve"> (pp</w:t>
      </w:r>
      <w:r w:rsidR="00A6738D">
        <w:t>. 155</w:t>
      </w:r>
      <w:r w:rsidR="00FF5539">
        <w:t>-</w:t>
      </w:r>
      <w:r w:rsidR="00A6738D">
        <w:t>166</w:t>
      </w:r>
      <w:r w:rsidRPr="0013528F">
        <w:t>)</w:t>
      </w:r>
    </w:p>
    <w:p w14:paraId="684A2702" w14:textId="4B037E03" w:rsidR="00334207" w:rsidRPr="0013528F" w:rsidRDefault="00334207" w:rsidP="00DB00B9">
      <w:pPr>
        <w:pStyle w:val="MWHead"/>
      </w:pPr>
      <w:r w:rsidRPr="0013528F">
        <w:t xml:space="preserve">Session </w:t>
      </w:r>
      <w:r w:rsidR="0017757F">
        <w:t>1</w:t>
      </w:r>
      <w:r w:rsidR="00326C50">
        <w:t>3</w:t>
      </w:r>
    </w:p>
    <w:p w14:paraId="5DAE7461" w14:textId="2F14D17C" w:rsidR="00334207" w:rsidRDefault="00334207" w:rsidP="00070F86">
      <w:pPr>
        <w:pStyle w:val="MWHead"/>
      </w:pPr>
    </w:p>
    <w:p w14:paraId="4CB55F2F" w14:textId="62C67501" w:rsidR="00E134B3" w:rsidRDefault="00666D6C" w:rsidP="00070F86">
      <w:pPr>
        <w:pStyle w:val="MWHead"/>
      </w:pPr>
      <w:r>
        <w:t xml:space="preserve">August </w:t>
      </w:r>
      <w:r w:rsidR="00A315C1">
        <w:t>2</w:t>
      </w:r>
      <w:r w:rsidR="00326C50">
        <w:t>9</w:t>
      </w:r>
      <w:r w:rsidR="00E134B3">
        <w:t>, 2021</w:t>
      </w:r>
    </w:p>
    <w:p w14:paraId="1627B7A2" w14:textId="77777777" w:rsidR="00DB00B9" w:rsidRPr="0013528F" w:rsidRDefault="00DB00B9" w:rsidP="00070F86">
      <w:pPr>
        <w:pStyle w:val="MWHead"/>
      </w:pPr>
    </w:p>
    <w:p w14:paraId="2EDCB534" w14:textId="77777777" w:rsidR="00A6738D" w:rsidRPr="008C1EF3" w:rsidRDefault="00A6738D" w:rsidP="00A6738D">
      <w:pPr>
        <w:pStyle w:val="bodynumberedlist"/>
        <w:rPr>
          <w:rStyle w:val="bold"/>
          <w:b w:val="0"/>
          <w:bCs w:val="0"/>
        </w:rPr>
      </w:pPr>
      <w:r w:rsidRPr="00A6738D">
        <w:rPr>
          <w:rStyle w:val="bold"/>
        </w:rPr>
        <w:t xml:space="preserve">The main point of this lesson is: </w:t>
      </w:r>
      <w:r w:rsidRPr="008C1EF3">
        <w:rPr>
          <w:rStyle w:val="bold"/>
          <w:b w:val="0"/>
          <w:bCs w:val="0"/>
        </w:rPr>
        <w:t>When we pray, we need to express our desire, explore God’s direction, and exercise determined persistence.</w:t>
      </w:r>
    </w:p>
    <w:p w14:paraId="7FE34C0A" w14:textId="77777777" w:rsidR="008C1EF3" w:rsidRDefault="008C1EF3" w:rsidP="00A6738D">
      <w:pPr>
        <w:pStyle w:val="bodynumberedlist"/>
        <w:rPr>
          <w:rStyle w:val="bold"/>
          <w:b w:val="0"/>
          <w:bCs w:val="0"/>
        </w:rPr>
      </w:pPr>
    </w:p>
    <w:p w14:paraId="6420553E" w14:textId="1DEAD7B0" w:rsidR="00A6738D" w:rsidRPr="008C1EF3" w:rsidRDefault="00A6738D" w:rsidP="00A6738D">
      <w:pPr>
        <w:pStyle w:val="bodynumberedlist"/>
        <w:rPr>
          <w:rStyle w:val="bold"/>
          <w:b w:val="0"/>
          <w:bCs w:val="0"/>
        </w:rPr>
      </w:pPr>
      <w:r w:rsidRPr="008C1EF3">
        <w:rPr>
          <w:rStyle w:val="bold"/>
        </w:rPr>
        <w:t>Focus on this goal:</w:t>
      </w:r>
      <w:r w:rsidRPr="008C1EF3">
        <w:rPr>
          <w:rStyle w:val="bold"/>
          <w:b w:val="0"/>
          <w:bCs w:val="0"/>
        </w:rPr>
        <w:t xml:space="preserve"> To help adults exercise persistent determination in their pursuit of God’s </w:t>
      </w:r>
      <w:proofErr w:type="gramStart"/>
      <w:r w:rsidRPr="008C1EF3">
        <w:rPr>
          <w:rStyle w:val="bold"/>
          <w:b w:val="0"/>
          <w:bCs w:val="0"/>
        </w:rPr>
        <w:t>will</w:t>
      </w:r>
      <w:proofErr w:type="gramEnd"/>
      <w:r w:rsidRPr="008C1EF3">
        <w:rPr>
          <w:rStyle w:val="bold"/>
          <w:b w:val="0"/>
          <w:bCs w:val="0"/>
        </w:rPr>
        <w:t xml:space="preserve"> in prayer</w:t>
      </w:r>
      <w:r w:rsidR="008C1EF3">
        <w:rPr>
          <w:rStyle w:val="bold"/>
          <w:b w:val="0"/>
          <w:bCs w:val="0"/>
        </w:rPr>
        <w:t>.</w:t>
      </w:r>
    </w:p>
    <w:p w14:paraId="0273575A" w14:textId="77777777" w:rsidR="008C1EF3" w:rsidRDefault="008C1EF3" w:rsidP="00A6738D">
      <w:pPr>
        <w:pStyle w:val="bodynumberedlist"/>
        <w:rPr>
          <w:rStyle w:val="bold"/>
          <w:b w:val="0"/>
          <w:bCs w:val="0"/>
        </w:rPr>
      </w:pPr>
    </w:p>
    <w:p w14:paraId="2B0DD595" w14:textId="4DE91910" w:rsidR="00A516A9" w:rsidRPr="008C1EF3" w:rsidRDefault="00A6738D" w:rsidP="00A6738D">
      <w:pPr>
        <w:pStyle w:val="bodynumberedlist"/>
        <w:rPr>
          <w:b/>
          <w:bCs/>
        </w:rPr>
      </w:pPr>
      <w:r w:rsidRPr="008C1EF3">
        <w:rPr>
          <w:rStyle w:val="bold"/>
        </w:rPr>
        <w:t>Key Bible Passage</w:t>
      </w:r>
      <w:r w:rsidRPr="008C1EF3">
        <w:rPr>
          <w:rStyle w:val="bold"/>
          <w:b w:val="0"/>
          <w:bCs w:val="0"/>
        </w:rPr>
        <w:t>: Matthew 7:7</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286DCA73" w14:textId="4F6E0B82" w:rsidR="00FE26A1" w:rsidRDefault="00FE26A1" w:rsidP="00FE26A1">
      <w:pPr>
        <w:pStyle w:val="bodynumberedlist"/>
      </w:pPr>
    </w:p>
    <w:p w14:paraId="4BBC5065" w14:textId="77777777" w:rsidR="00A6738D" w:rsidRPr="00C04AD0" w:rsidRDefault="00A6738D" w:rsidP="00FE26A1">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0806FDEC" w:rsidR="002A631F" w:rsidRPr="00C04AD0" w:rsidRDefault="002E59B3" w:rsidP="0013528F">
      <w:pPr>
        <w:pStyle w:val="MWSub2"/>
      </w:pPr>
      <w:r w:rsidRPr="00C04AD0">
        <w:t xml:space="preserve">Step </w:t>
      </w:r>
      <w:r w:rsidR="003A4BB7">
        <w:t>1.</w:t>
      </w:r>
      <w:r w:rsidR="00A84594" w:rsidRPr="00C04AD0">
        <w:t xml:space="preserve"> </w:t>
      </w:r>
      <w:r w:rsidR="000E04DF">
        <w:t>Create Interes</w:t>
      </w:r>
      <w:r w:rsidR="008A6433">
        <w:t>t</w:t>
      </w:r>
      <w:r w:rsidR="000E04DF">
        <w:t xml:space="preserve"> / </w:t>
      </w:r>
      <w:r w:rsidR="008A6433">
        <w:t>Jumpstart Discussion</w:t>
      </w:r>
    </w:p>
    <w:p w14:paraId="1EDAE6CA" w14:textId="37402F23" w:rsidR="00CE3A40" w:rsidRPr="00C04AD0" w:rsidRDefault="00CE3A40" w:rsidP="00FB171E">
      <w:pPr>
        <w:pStyle w:val="bodynumberedlist"/>
      </w:pPr>
    </w:p>
    <w:p w14:paraId="0CF0B92B" w14:textId="77777777" w:rsidR="008C1EF3" w:rsidRDefault="00A6738D" w:rsidP="00FB171E">
      <w:pPr>
        <w:pStyle w:val="bodynumberedlist"/>
        <w:rPr>
          <w:rStyle w:val="bold"/>
          <w:b w:val="0"/>
          <w:bCs w:val="0"/>
        </w:rPr>
      </w:pPr>
      <w:r w:rsidRPr="00A6738D">
        <w:rPr>
          <w:rStyle w:val="bold"/>
        </w:rPr>
        <w:t xml:space="preserve">Organize </w:t>
      </w:r>
      <w:r w:rsidRPr="008C1EF3">
        <w:rPr>
          <w:rStyle w:val="bold"/>
          <w:b w:val="0"/>
          <w:bCs w:val="0"/>
        </w:rPr>
        <w:t xml:space="preserve">the group into teams. </w:t>
      </w:r>
    </w:p>
    <w:p w14:paraId="31A05CAD" w14:textId="77777777" w:rsidR="008C1EF3" w:rsidRDefault="008C1EF3" w:rsidP="00FB171E">
      <w:pPr>
        <w:pStyle w:val="bodynumberedlist"/>
        <w:rPr>
          <w:rStyle w:val="bold"/>
          <w:b w:val="0"/>
          <w:bCs w:val="0"/>
        </w:rPr>
      </w:pPr>
    </w:p>
    <w:p w14:paraId="381C3F9F" w14:textId="77777777" w:rsidR="008C1EF3" w:rsidRDefault="00A6738D" w:rsidP="00FB171E">
      <w:pPr>
        <w:pStyle w:val="bodynumberedlist"/>
        <w:rPr>
          <w:rStyle w:val="bold"/>
          <w:b w:val="0"/>
          <w:bCs w:val="0"/>
        </w:rPr>
      </w:pPr>
      <w:r w:rsidRPr="008C1EF3">
        <w:rPr>
          <w:rStyle w:val="bold"/>
        </w:rPr>
        <w:t>Instruct</w:t>
      </w:r>
      <w:r w:rsidRPr="008C1EF3">
        <w:rPr>
          <w:rStyle w:val="bold"/>
          <w:b w:val="0"/>
          <w:bCs w:val="0"/>
        </w:rPr>
        <w:t xml:space="preserve"> teams to compile a list of quotes that encourage persistence (</w:t>
      </w:r>
      <w:r w:rsidRPr="00771006">
        <w:rPr>
          <w:rStyle w:val="bold"/>
        </w:rPr>
        <w:t>do</w:t>
      </w:r>
      <w:r w:rsidRPr="008C1EF3">
        <w:rPr>
          <w:rStyle w:val="bold"/>
          <w:b w:val="0"/>
          <w:bCs w:val="0"/>
        </w:rPr>
        <w:t xml:space="preserve"> an Internet search if desired). </w:t>
      </w:r>
    </w:p>
    <w:p w14:paraId="4EECE29F" w14:textId="77777777" w:rsidR="008C1EF3" w:rsidRDefault="008C1EF3" w:rsidP="00FB171E">
      <w:pPr>
        <w:pStyle w:val="bodynumberedlist"/>
        <w:rPr>
          <w:rStyle w:val="bold"/>
          <w:b w:val="0"/>
          <w:bCs w:val="0"/>
        </w:rPr>
      </w:pPr>
    </w:p>
    <w:p w14:paraId="641E580B" w14:textId="77777777" w:rsidR="008C1EF3" w:rsidRDefault="00A6738D" w:rsidP="00FB171E">
      <w:pPr>
        <w:pStyle w:val="bodynumberedlist"/>
        <w:rPr>
          <w:rStyle w:val="bold"/>
          <w:b w:val="0"/>
          <w:bCs w:val="0"/>
        </w:rPr>
      </w:pPr>
      <w:r w:rsidRPr="008C1EF3">
        <w:rPr>
          <w:rStyle w:val="bold"/>
          <w:b w:val="0"/>
          <w:bCs w:val="0"/>
        </w:rPr>
        <w:t xml:space="preserve">After a few minutes </w:t>
      </w:r>
      <w:r w:rsidRPr="008C1EF3">
        <w:rPr>
          <w:rStyle w:val="bold"/>
        </w:rPr>
        <w:t xml:space="preserve">invite </w:t>
      </w:r>
      <w:r w:rsidRPr="008C1EF3">
        <w:rPr>
          <w:rStyle w:val="bold"/>
          <w:b w:val="0"/>
          <w:bCs w:val="0"/>
        </w:rPr>
        <w:t xml:space="preserve">teams to share their lists. </w:t>
      </w:r>
    </w:p>
    <w:p w14:paraId="4468F822" w14:textId="77777777" w:rsidR="008C1EF3" w:rsidRDefault="008C1EF3" w:rsidP="00FB171E">
      <w:pPr>
        <w:pStyle w:val="bodynumberedlist"/>
        <w:rPr>
          <w:rStyle w:val="bold"/>
          <w:b w:val="0"/>
          <w:bCs w:val="0"/>
        </w:rPr>
      </w:pPr>
    </w:p>
    <w:p w14:paraId="59273E8A" w14:textId="77777777" w:rsidR="008C1EF3" w:rsidRDefault="00A6738D" w:rsidP="00FB171E">
      <w:pPr>
        <w:pStyle w:val="bodynumberedlist"/>
        <w:rPr>
          <w:rStyle w:val="bold"/>
          <w:b w:val="0"/>
          <w:bCs w:val="0"/>
        </w:rPr>
      </w:pPr>
      <w:r w:rsidRPr="008C1EF3">
        <w:rPr>
          <w:rStyle w:val="bold"/>
        </w:rPr>
        <w:t>Declare:</w:t>
      </w:r>
      <w:r w:rsidRPr="008C1EF3">
        <w:rPr>
          <w:rStyle w:val="bold"/>
          <w:b w:val="0"/>
          <w:bCs w:val="0"/>
        </w:rPr>
        <w:t xml:space="preserve"> A saying every believer should take to heart is: It’s always too soon to give up on God and give up on prayer. </w:t>
      </w:r>
    </w:p>
    <w:p w14:paraId="2C6A0AD6" w14:textId="77777777" w:rsidR="008C1EF3" w:rsidRDefault="008C1EF3" w:rsidP="00FB171E">
      <w:pPr>
        <w:pStyle w:val="bodynumberedlist"/>
        <w:rPr>
          <w:rStyle w:val="bold"/>
          <w:b w:val="0"/>
          <w:bCs w:val="0"/>
        </w:rPr>
      </w:pPr>
    </w:p>
    <w:p w14:paraId="724FB12F" w14:textId="51971769" w:rsidR="00A15EB1" w:rsidRPr="008C1EF3" w:rsidRDefault="00A6738D" w:rsidP="00FB171E">
      <w:pPr>
        <w:pStyle w:val="bodynumberedlist"/>
        <w:rPr>
          <w:rStyle w:val="bold"/>
          <w:b w:val="0"/>
          <w:bCs w:val="0"/>
        </w:rPr>
      </w:pPr>
      <w:r w:rsidRPr="008C1EF3">
        <w:rPr>
          <w:rStyle w:val="bold"/>
        </w:rPr>
        <w:lastRenderedPageBreak/>
        <w:t>Read</w:t>
      </w:r>
      <w:r w:rsidRPr="008C1EF3">
        <w:rPr>
          <w:rStyle w:val="bold"/>
          <w:b w:val="0"/>
          <w:bCs w:val="0"/>
        </w:rPr>
        <w:t xml:space="preserve"> the main point of this lesson statement (p. 167).</w:t>
      </w:r>
    </w:p>
    <w:p w14:paraId="637E3F73" w14:textId="77777777" w:rsidR="00A6738D" w:rsidRPr="00C04AD0" w:rsidRDefault="00A6738D" w:rsidP="00FB171E">
      <w:pPr>
        <w:pStyle w:val="bodynumberedlist"/>
      </w:pPr>
    </w:p>
    <w:p w14:paraId="5AD819B1" w14:textId="38D39F12" w:rsidR="002A631F" w:rsidRPr="00EC1D81" w:rsidRDefault="002A631F" w:rsidP="0013528F">
      <w:pPr>
        <w:pStyle w:val="MWSub2"/>
      </w:pPr>
      <w:r w:rsidRPr="00C04AD0">
        <w:t xml:space="preserve">Step 2. </w:t>
      </w:r>
      <w:r w:rsidR="002426AF">
        <w:t xml:space="preserve"> Day 1 </w:t>
      </w:r>
      <w:r w:rsidR="00A6738D">
        <w:t>–</w:t>
      </w:r>
      <w:r w:rsidR="002426AF">
        <w:t xml:space="preserve"> </w:t>
      </w:r>
      <w:r w:rsidR="00A6738D">
        <w:t xml:space="preserve">The Promise of </w:t>
      </w:r>
      <w:r w:rsidR="007E542C">
        <w:t xml:space="preserve">the </w:t>
      </w:r>
      <w:r w:rsidR="00A6738D">
        <w:t>Prayer</w:t>
      </w:r>
    </w:p>
    <w:p w14:paraId="1BED692C" w14:textId="77777777" w:rsidR="00525195" w:rsidRPr="00C04AD0" w:rsidRDefault="00525195" w:rsidP="0013528F">
      <w:pPr>
        <w:pStyle w:val="bodynumberedlist"/>
      </w:pPr>
    </w:p>
    <w:p w14:paraId="40D58303" w14:textId="77777777" w:rsidR="008C1EF3" w:rsidRDefault="00A6738D" w:rsidP="00463E95">
      <w:pPr>
        <w:pStyle w:val="bodynumberedlist"/>
      </w:pPr>
      <w:r w:rsidRPr="00A6738D">
        <w:rPr>
          <w:b/>
          <w:bCs/>
        </w:rPr>
        <w:t xml:space="preserve">Use </w:t>
      </w:r>
      <w:r w:rsidRPr="008C1EF3">
        <w:t xml:space="preserve">the first paragraph of Day One (p. 155) to </w:t>
      </w:r>
      <w:r w:rsidRPr="008C1EF3">
        <w:rPr>
          <w:b/>
          <w:bCs/>
        </w:rPr>
        <w:t>review</w:t>
      </w:r>
      <w:r w:rsidRPr="008C1EF3">
        <w:t xml:space="preserve"> the person, priority, provision, pardon, protection, and praise of prayer. </w:t>
      </w:r>
    </w:p>
    <w:p w14:paraId="2F0F6E7A" w14:textId="77777777" w:rsidR="008C1EF3" w:rsidRDefault="008C1EF3" w:rsidP="00463E95">
      <w:pPr>
        <w:pStyle w:val="bodynumberedlist"/>
      </w:pPr>
    </w:p>
    <w:p w14:paraId="7E73E68B" w14:textId="77777777" w:rsidR="008C1EF3" w:rsidRDefault="00A6738D" w:rsidP="00463E95">
      <w:pPr>
        <w:pStyle w:val="bodynumberedlist"/>
      </w:pPr>
      <w:r w:rsidRPr="008C1EF3">
        <w:rPr>
          <w:b/>
          <w:bCs/>
        </w:rPr>
        <w:t>State</w:t>
      </w:r>
      <w:r w:rsidRPr="008C1EF3">
        <w:t xml:space="preserve"> Jesus gave the promise of prayer in Matthew 7:7-11. </w:t>
      </w:r>
    </w:p>
    <w:p w14:paraId="719A290B" w14:textId="77777777" w:rsidR="008C1EF3" w:rsidRDefault="008C1EF3" w:rsidP="00463E95">
      <w:pPr>
        <w:pStyle w:val="bodynumberedlist"/>
      </w:pPr>
    </w:p>
    <w:p w14:paraId="360F0D34" w14:textId="77777777" w:rsidR="008C1EF3" w:rsidRDefault="00A6738D" w:rsidP="00463E95">
      <w:pPr>
        <w:pStyle w:val="bodynumberedlist"/>
      </w:pPr>
      <w:r w:rsidRPr="008C1EF3">
        <w:rPr>
          <w:b/>
          <w:bCs/>
        </w:rPr>
        <w:t>Invite</w:t>
      </w:r>
      <w:r w:rsidRPr="008C1EF3">
        <w:t xml:space="preserve"> a volunteer to read that passage. </w:t>
      </w:r>
    </w:p>
    <w:p w14:paraId="41065C27" w14:textId="77777777" w:rsidR="008C1EF3" w:rsidRDefault="008C1EF3" w:rsidP="00463E95">
      <w:pPr>
        <w:pStyle w:val="bodynumberedlist"/>
      </w:pPr>
    </w:p>
    <w:p w14:paraId="51C2E575" w14:textId="77777777" w:rsidR="008C1EF3" w:rsidRDefault="00A6738D" w:rsidP="00463E95">
      <w:pPr>
        <w:pStyle w:val="bodynumberedlist"/>
      </w:pPr>
      <w:r w:rsidRPr="008C1EF3">
        <w:rPr>
          <w:b/>
          <w:bCs/>
        </w:rPr>
        <w:t>Discuss</w:t>
      </w:r>
      <w:r w:rsidRPr="008C1EF3">
        <w:t xml:space="preserve"> Day One, activity 1 (p. 156). </w:t>
      </w:r>
    </w:p>
    <w:p w14:paraId="6A1F2D9C" w14:textId="77777777" w:rsidR="008C1EF3" w:rsidRDefault="008C1EF3" w:rsidP="00463E95">
      <w:pPr>
        <w:pStyle w:val="bodynumberedlist"/>
      </w:pPr>
    </w:p>
    <w:p w14:paraId="44AF56B2" w14:textId="77777777" w:rsidR="008C1EF3" w:rsidRDefault="00A6738D" w:rsidP="00463E95">
      <w:pPr>
        <w:pStyle w:val="bodynumberedlist"/>
      </w:pPr>
      <w:r w:rsidRPr="008C1EF3">
        <w:rPr>
          <w:b/>
          <w:bCs/>
        </w:rPr>
        <w:t>Request</w:t>
      </w:r>
      <w:r w:rsidRPr="008C1EF3">
        <w:t xml:space="preserve"> adults identify the obvious first step we need to learn to do in prayer. (Ask!) </w:t>
      </w:r>
    </w:p>
    <w:p w14:paraId="631A9CEB" w14:textId="77777777" w:rsidR="008C1EF3" w:rsidRDefault="008C1EF3" w:rsidP="00463E95">
      <w:pPr>
        <w:pStyle w:val="bodynumberedlist"/>
      </w:pPr>
    </w:p>
    <w:p w14:paraId="5E0ACA61" w14:textId="77777777" w:rsidR="008C1EF3" w:rsidRDefault="00A6738D" w:rsidP="00463E95">
      <w:pPr>
        <w:pStyle w:val="bodynumberedlist"/>
      </w:pPr>
      <w:r w:rsidRPr="008C1EF3">
        <w:rPr>
          <w:b/>
          <w:bCs/>
        </w:rPr>
        <w:t>Evaluate</w:t>
      </w:r>
      <w:r w:rsidRPr="008C1EF3">
        <w:t xml:space="preserve"> why we should ask God for things when He already knows what we need. </w:t>
      </w:r>
    </w:p>
    <w:p w14:paraId="07BFA868" w14:textId="77777777" w:rsidR="008C1EF3" w:rsidRDefault="008C1EF3" w:rsidP="00463E95">
      <w:pPr>
        <w:pStyle w:val="bodynumberedlist"/>
      </w:pPr>
    </w:p>
    <w:p w14:paraId="15C70ADB" w14:textId="77777777" w:rsidR="008C1EF3" w:rsidRDefault="00A6738D" w:rsidP="00463E95">
      <w:pPr>
        <w:pStyle w:val="bodynumberedlist"/>
      </w:pPr>
      <w:r w:rsidRPr="008C1EF3">
        <w:rPr>
          <w:b/>
          <w:bCs/>
        </w:rPr>
        <w:t>Request</w:t>
      </w:r>
      <w:r w:rsidRPr="008C1EF3">
        <w:t xml:space="preserve"> a volunteer read the Day One paragraph (p. 157) beginning with “Prayer develops you.” </w:t>
      </w:r>
    </w:p>
    <w:p w14:paraId="3F460733" w14:textId="77777777" w:rsidR="008C1EF3" w:rsidRDefault="008C1EF3" w:rsidP="00463E95">
      <w:pPr>
        <w:pStyle w:val="bodynumberedlist"/>
      </w:pPr>
    </w:p>
    <w:p w14:paraId="14EBBDE5" w14:textId="77777777" w:rsidR="008C1EF3" w:rsidRPr="0090172B" w:rsidRDefault="00A6738D" w:rsidP="00463E95">
      <w:pPr>
        <w:pStyle w:val="bodynumberedlist"/>
        <w:rPr>
          <w:i/>
          <w:iCs/>
        </w:rPr>
      </w:pPr>
      <w:r w:rsidRPr="008C1EF3">
        <w:rPr>
          <w:b/>
          <w:bCs/>
        </w:rPr>
        <w:t>Inquire:</w:t>
      </w:r>
      <w:r w:rsidRPr="008C1EF3">
        <w:t xml:space="preserve"> </w:t>
      </w:r>
      <w:r w:rsidRPr="0090172B">
        <w:rPr>
          <w:i/>
          <w:iCs/>
        </w:rPr>
        <w:t xml:space="preserve">What are we expressing when we ask? Why might some struggle with asking God for what they desire? How can we determine whether a thing is right or wrong for us? </w:t>
      </w:r>
    </w:p>
    <w:p w14:paraId="71703F69" w14:textId="77777777" w:rsidR="008C1EF3" w:rsidRDefault="008C1EF3" w:rsidP="00463E95">
      <w:pPr>
        <w:pStyle w:val="bodynumberedlist"/>
      </w:pPr>
    </w:p>
    <w:p w14:paraId="229B6D28" w14:textId="266AC9DC" w:rsidR="007F7AF6" w:rsidRPr="008C1EF3" w:rsidRDefault="00A6738D" w:rsidP="00463E95">
      <w:pPr>
        <w:pStyle w:val="bodynumberedlist"/>
      </w:pPr>
      <w:r w:rsidRPr="008C1EF3">
        <w:rPr>
          <w:b/>
          <w:bCs/>
        </w:rPr>
        <w:t>Discuss</w:t>
      </w:r>
      <w:r w:rsidRPr="008C1EF3">
        <w:t xml:space="preserve"> Day One, activity 3 (p. 157).</w:t>
      </w:r>
    </w:p>
    <w:p w14:paraId="7CDD54E2" w14:textId="77777777" w:rsidR="00463E95" w:rsidRPr="00C04AD0" w:rsidRDefault="00463E95" w:rsidP="00463E95">
      <w:pPr>
        <w:pStyle w:val="bodynumberedlist"/>
      </w:pPr>
    </w:p>
    <w:p w14:paraId="61EC1039" w14:textId="2573F911" w:rsidR="005B4C82" w:rsidRPr="00EC1D81" w:rsidRDefault="005B4C82" w:rsidP="005B4C82">
      <w:pPr>
        <w:pStyle w:val="MWSub2"/>
      </w:pPr>
      <w:r w:rsidRPr="00C04AD0">
        <w:t xml:space="preserve">Step </w:t>
      </w:r>
      <w:r>
        <w:t>3</w:t>
      </w:r>
      <w:r w:rsidRPr="00C04AD0">
        <w:t xml:space="preserve">. </w:t>
      </w:r>
      <w:r w:rsidR="002426AF">
        <w:t xml:space="preserve"> Day 2 </w:t>
      </w:r>
      <w:r w:rsidR="00A6738D">
        <w:t>–</w:t>
      </w:r>
      <w:r w:rsidR="002426AF">
        <w:t xml:space="preserve"> </w:t>
      </w:r>
      <w:r w:rsidR="00A6738D">
        <w:t>When We Seek, We Explore Direction</w:t>
      </w:r>
    </w:p>
    <w:p w14:paraId="38374D59" w14:textId="77777777" w:rsidR="005B4C82" w:rsidRPr="00C04AD0" w:rsidRDefault="005B4C82" w:rsidP="005B4C82">
      <w:pPr>
        <w:pStyle w:val="bodynumberedlist"/>
      </w:pPr>
    </w:p>
    <w:p w14:paraId="3D9099D8" w14:textId="77777777" w:rsidR="008C1EF3" w:rsidRDefault="00A6738D" w:rsidP="005012A2">
      <w:pPr>
        <w:pStyle w:val="bodynumberedlist"/>
      </w:pPr>
      <w:r w:rsidRPr="008C1EF3">
        <w:rPr>
          <w:b/>
          <w:bCs/>
        </w:rPr>
        <w:t>Consider</w:t>
      </w:r>
      <w:r w:rsidRPr="00A6738D">
        <w:t xml:space="preserve"> why our asking must be linked with seeking. </w:t>
      </w:r>
    </w:p>
    <w:p w14:paraId="6BC6CA3C" w14:textId="77777777" w:rsidR="008C1EF3" w:rsidRDefault="008C1EF3" w:rsidP="005012A2">
      <w:pPr>
        <w:pStyle w:val="bodynumberedlist"/>
      </w:pPr>
    </w:p>
    <w:p w14:paraId="4D98B5E2" w14:textId="77777777" w:rsidR="008C1EF3" w:rsidRDefault="00A6738D" w:rsidP="005012A2">
      <w:pPr>
        <w:pStyle w:val="bodynumberedlist"/>
      </w:pPr>
      <w:r w:rsidRPr="008C1EF3">
        <w:rPr>
          <w:b/>
          <w:bCs/>
        </w:rPr>
        <w:t>Invite</w:t>
      </w:r>
      <w:r w:rsidRPr="00A6738D">
        <w:t xml:space="preserve"> responses to Day Two, activity 1 (p. 158). </w:t>
      </w:r>
    </w:p>
    <w:p w14:paraId="23587F01" w14:textId="77777777" w:rsidR="008C1EF3" w:rsidRDefault="008C1EF3" w:rsidP="005012A2">
      <w:pPr>
        <w:pStyle w:val="bodynumberedlist"/>
      </w:pPr>
    </w:p>
    <w:p w14:paraId="1CE7788C" w14:textId="7782D697" w:rsidR="008C1EF3" w:rsidRDefault="00A6738D" w:rsidP="005012A2">
      <w:pPr>
        <w:pStyle w:val="bodynumberedlist"/>
      </w:pPr>
      <w:r w:rsidRPr="008C1EF3">
        <w:rPr>
          <w:b/>
          <w:bCs/>
        </w:rPr>
        <w:t xml:space="preserve">Discuss </w:t>
      </w:r>
      <w:r w:rsidRPr="00A6738D">
        <w:t xml:space="preserve">the </w:t>
      </w:r>
      <w:r w:rsidR="0090172B">
        <w:t>margin/</w:t>
      </w:r>
      <w:r w:rsidRPr="00A6738D">
        <w:t xml:space="preserve">pull quote in Day Two (p. 158). </w:t>
      </w:r>
    </w:p>
    <w:p w14:paraId="14371AA4" w14:textId="77777777" w:rsidR="008C1EF3" w:rsidRDefault="008C1EF3" w:rsidP="005012A2">
      <w:pPr>
        <w:pStyle w:val="bodynumberedlist"/>
      </w:pPr>
    </w:p>
    <w:p w14:paraId="31A52F3D" w14:textId="77084B21" w:rsidR="008C1EF3" w:rsidRDefault="00A6738D" w:rsidP="005012A2">
      <w:pPr>
        <w:pStyle w:val="bodynumberedlist"/>
      </w:pPr>
      <w:r w:rsidRPr="008C1EF3">
        <w:rPr>
          <w:b/>
          <w:bCs/>
        </w:rPr>
        <w:t xml:space="preserve">Read </w:t>
      </w:r>
      <w:r w:rsidRPr="00A6738D">
        <w:t xml:space="preserve">the author’s definition of prayer (p. 158). </w:t>
      </w:r>
    </w:p>
    <w:p w14:paraId="3500803A" w14:textId="77777777" w:rsidR="008C1EF3" w:rsidRDefault="008C1EF3" w:rsidP="005012A2">
      <w:pPr>
        <w:pStyle w:val="bodynumberedlist"/>
      </w:pPr>
    </w:p>
    <w:p w14:paraId="1C3BCE2B" w14:textId="2F36FD9D" w:rsidR="008C1EF3" w:rsidRDefault="00A6738D" w:rsidP="005012A2">
      <w:pPr>
        <w:pStyle w:val="bodynumberedlist"/>
      </w:pPr>
      <w:r w:rsidRPr="008C1EF3">
        <w:rPr>
          <w:b/>
          <w:bCs/>
        </w:rPr>
        <w:t>Ask</w:t>
      </w:r>
      <w:r w:rsidRPr="00A6738D">
        <w:t xml:space="preserve"> how the </w:t>
      </w:r>
      <w:r w:rsidR="0090172B">
        <w:t>margin/</w:t>
      </w:r>
      <w:r w:rsidRPr="00A6738D">
        <w:t xml:space="preserve">pull quote and definition both emphasize the need to know the mind of the Spirit when we pray. </w:t>
      </w:r>
    </w:p>
    <w:p w14:paraId="50C68F20" w14:textId="77777777" w:rsidR="008C1EF3" w:rsidRDefault="008C1EF3" w:rsidP="005012A2">
      <w:pPr>
        <w:pStyle w:val="bodynumberedlist"/>
      </w:pPr>
    </w:p>
    <w:p w14:paraId="46EE7754" w14:textId="77777777" w:rsidR="008C1EF3" w:rsidRDefault="00A6738D" w:rsidP="005012A2">
      <w:pPr>
        <w:pStyle w:val="bodynumberedlist"/>
      </w:pPr>
      <w:r w:rsidRPr="008C1EF3">
        <w:rPr>
          <w:b/>
          <w:bCs/>
        </w:rPr>
        <w:t>Discuss</w:t>
      </w:r>
      <w:r w:rsidRPr="00A6738D">
        <w:t xml:space="preserve"> Day Two, activity 2 (p. 159). </w:t>
      </w:r>
    </w:p>
    <w:p w14:paraId="42BB0BF9" w14:textId="77777777" w:rsidR="008C1EF3" w:rsidRDefault="008C1EF3" w:rsidP="005012A2">
      <w:pPr>
        <w:pStyle w:val="bodynumberedlist"/>
      </w:pPr>
    </w:p>
    <w:p w14:paraId="4CC8B040" w14:textId="4564AFDA" w:rsidR="005012A2" w:rsidRDefault="00A6738D" w:rsidP="005012A2">
      <w:pPr>
        <w:pStyle w:val="bodynumberedlist"/>
      </w:pPr>
      <w:r w:rsidRPr="008C1EF3">
        <w:rPr>
          <w:b/>
          <w:bCs/>
        </w:rPr>
        <w:t>Guide</w:t>
      </w:r>
      <w:r w:rsidRPr="00A6738D">
        <w:t xml:space="preserve"> the group to discuss from Day Two the three “Ps” we need to seek in prayer (p. 159).</w:t>
      </w:r>
    </w:p>
    <w:p w14:paraId="45ACB9AF" w14:textId="77777777" w:rsidR="00A6738D" w:rsidRPr="00C04AD0" w:rsidRDefault="00A6738D" w:rsidP="005012A2">
      <w:pPr>
        <w:pStyle w:val="bodynumberedlist"/>
      </w:pPr>
    </w:p>
    <w:p w14:paraId="335E5574" w14:textId="1CB2150A" w:rsidR="005B4C82" w:rsidRPr="00EC1D81" w:rsidRDefault="005B4C82" w:rsidP="005B4C82">
      <w:pPr>
        <w:pStyle w:val="MWSub2"/>
      </w:pPr>
      <w:r w:rsidRPr="00C04AD0">
        <w:t xml:space="preserve">Step </w:t>
      </w:r>
      <w:r>
        <w:t>4</w:t>
      </w:r>
      <w:r w:rsidRPr="00C04AD0">
        <w:t xml:space="preserve">. </w:t>
      </w:r>
      <w:r w:rsidR="002426AF">
        <w:t xml:space="preserve"> Day 3 </w:t>
      </w:r>
      <w:r w:rsidR="00A6738D">
        <w:t>–</w:t>
      </w:r>
      <w:r w:rsidR="002426AF">
        <w:t xml:space="preserve"> </w:t>
      </w:r>
      <w:r w:rsidR="00A6738D">
        <w:t>When We Knock, We Exercise Determination, Part 1</w:t>
      </w:r>
    </w:p>
    <w:p w14:paraId="45010022" w14:textId="77777777" w:rsidR="005B4C82" w:rsidRPr="00C04AD0" w:rsidRDefault="005B4C82" w:rsidP="005B4C82">
      <w:pPr>
        <w:pStyle w:val="bodynumberedlist"/>
      </w:pPr>
    </w:p>
    <w:p w14:paraId="744597FF" w14:textId="79AF230D" w:rsidR="008C1EF3" w:rsidRDefault="00A6738D" w:rsidP="000354BA">
      <w:pPr>
        <w:pStyle w:val="bodynumberedlist"/>
      </w:pPr>
      <w:r w:rsidRPr="00A6738D">
        <w:rPr>
          <w:b/>
          <w:bCs/>
        </w:rPr>
        <w:t xml:space="preserve">Read </w:t>
      </w:r>
      <w:r w:rsidRPr="008C1EF3">
        <w:t xml:space="preserve">the </w:t>
      </w:r>
      <w:r w:rsidR="0090172B">
        <w:t>margin/</w:t>
      </w:r>
      <w:r w:rsidRPr="008C1EF3">
        <w:t xml:space="preserve">pull quote in Day Three (p. 160). </w:t>
      </w:r>
    </w:p>
    <w:p w14:paraId="6849951D" w14:textId="77777777" w:rsidR="008C1EF3" w:rsidRDefault="008C1EF3" w:rsidP="000354BA">
      <w:pPr>
        <w:pStyle w:val="bodynumberedlist"/>
      </w:pPr>
    </w:p>
    <w:p w14:paraId="5F50A73E" w14:textId="77777777" w:rsidR="008C1EF3" w:rsidRDefault="00A6738D" w:rsidP="000354BA">
      <w:pPr>
        <w:pStyle w:val="bodynumberedlist"/>
      </w:pPr>
      <w:r w:rsidRPr="00E95099">
        <w:rPr>
          <w:b/>
          <w:bCs/>
        </w:rPr>
        <w:t>Request</w:t>
      </w:r>
      <w:r w:rsidRPr="008C1EF3">
        <w:t xml:space="preserve"> adults identify from Matthew 7:7 how Jesus teaches us to pray with determination. </w:t>
      </w:r>
    </w:p>
    <w:p w14:paraId="36D10C4F" w14:textId="77777777" w:rsidR="008C1EF3" w:rsidRDefault="008C1EF3" w:rsidP="000354BA">
      <w:pPr>
        <w:pStyle w:val="bodynumberedlist"/>
      </w:pPr>
    </w:p>
    <w:p w14:paraId="727CAD30" w14:textId="77777777" w:rsidR="008C1EF3" w:rsidRDefault="00A6738D" w:rsidP="000354BA">
      <w:pPr>
        <w:pStyle w:val="bodynumberedlist"/>
      </w:pPr>
      <w:r w:rsidRPr="00E95099">
        <w:rPr>
          <w:b/>
          <w:bCs/>
        </w:rPr>
        <w:t xml:space="preserve">Discuss </w:t>
      </w:r>
      <w:r w:rsidRPr="008C1EF3">
        <w:t xml:space="preserve">Day Three, activity 1 (p. 160). </w:t>
      </w:r>
    </w:p>
    <w:p w14:paraId="7280B15B" w14:textId="77777777" w:rsidR="008C1EF3" w:rsidRDefault="008C1EF3" w:rsidP="000354BA">
      <w:pPr>
        <w:pStyle w:val="bodynumberedlist"/>
      </w:pPr>
    </w:p>
    <w:p w14:paraId="5E83451F" w14:textId="77777777" w:rsidR="008C1EF3" w:rsidRDefault="00A6738D" w:rsidP="000354BA">
      <w:pPr>
        <w:pStyle w:val="bodynumberedlist"/>
      </w:pPr>
      <w:r w:rsidRPr="00E95099">
        <w:rPr>
          <w:b/>
          <w:bCs/>
        </w:rPr>
        <w:t>Consider</w:t>
      </w:r>
      <w:r w:rsidRPr="008C1EF3">
        <w:t xml:space="preserve"> why we must exercise persistence in prayer. </w:t>
      </w:r>
    </w:p>
    <w:p w14:paraId="23C3A18F" w14:textId="77777777" w:rsidR="008C1EF3" w:rsidRDefault="008C1EF3" w:rsidP="000354BA">
      <w:pPr>
        <w:pStyle w:val="bodynumberedlist"/>
      </w:pPr>
    </w:p>
    <w:p w14:paraId="0AA8C725" w14:textId="77777777" w:rsidR="008C1EF3" w:rsidRDefault="00A6738D" w:rsidP="000354BA">
      <w:pPr>
        <w:pStyle w:val="bodynumberedlist"/>
      </w:pPr>
      <w:r w:rsidRPr="00E95099">
        <w:rPr>
          <w:b/>
          <w:bCs/>
        </w:rPr>
        <w:t>Invite</w:t>
      </w:r>
      <w:r w:rsidRPr="008C1EF3">
        <w:t xml:space="preserve"> volunteers to share examples (personal if they desire) of prayers God answered directly, differently, and delayed. </w:t>
      </w:r>
    </w:p>
    <w:p w14:paraId="1B0EB00B" w14:textId="77777777" w:rsidR="008C1EF3" w:rsidRDefault="008C1EF3" w:rsidP="000354BA">
      <w:pPr>
        <w:pStyle w:val="bodynumberedlist"/>
      </w:pPr>
    </w:p>
    <w:p w14:paraId="7765343B" w14:textId="77777777" w:rsidR="008C1EF3" w:rsidRDefault="00A6738D" w:rsidP="000354BA">
      <w:pPr>
        <w:pStyle w:val="bodynumberedlist"/>
      </w:pPr>
      <w:r w:rsidRPr="00E95099">
        <w:rPr>
          <w:b/>
          <w:bCs/>
        </w:rPr>
        <w:t>State:</w:t>
      </w:r>
      <w:r w:rsidRPr="008C1EF3">
        <w:t xml:space="preserve"> We may use quotes to encourage us to </w:t>
      </w:r>
      <w:proofErr w:type="gramStart"/>
      <w:r w:rsidRPr="008C1EF3">
        <w:t>persist,</w:t>
      </w:r>
      <w:proofErr w:type="gramEnd"/>
      <w:r w:rsidRPr="008C1EF3">
        <w:t xml:space="preserve"> Jesus used parables to encourage us to persist in prayer. </w:t>
      </w:r>
    </w:p>
    <w:p w14:paraId="6E06D9EE" w14:textId="77777777" w:rsidR="008C1EF3" w:rsidRDefault="008C1EF3" w:rsidP="000354BA">
      <w:pPr>
        <w:pStyle w:val="bodynumberedlist"/>
      </w:pPr>
    </w:p>
    <w:p w14:paraId="7FF953F3" w14:textId="77777777" w:rsidR="00E95099" w:rsidRDefault="00A6738D" w:rsidP="000354BA">
      <w:pPr>
        <w:pStyle w:val="bodynumberedlist"/>
      </w:pPr>
      <w:r w:rsidRPr="00E95099">
        <w:rPr>
          <w:b/>
          <w:bCs/>
        </w:rPr>
        <w:t>Invite</w:t>
      </w:r>
      <w:r w:rsidRPr="008C1EF3">
        <w:t xml:space="preserve"> a volunteer to read Luke 11:5-13. </w:t>
      </w:r>
    </w:p>
    <w:p w14:paraId="4E13F3C5" w14:textId="77777777" w:rsidR="00E95099" w:rsidRDefault="00E95099" w:rsidP="000354BA">
      <w:pPr>
        <w:pStyle w:val="bodynumberedlist"/>
      </w:pPr>
    </w:p>
    <w:p w14:paraId="07B8BDB6" w14:textId="77777777" w:rsidR="00E95099" w:rsidRDefault="00A6738D" w:rsidP="000354BA">
      <w:pPr>
        <w:pStyle w:val="bodynumberedlist"/>
      </w:pPr>
      <w:r w:rsidRPr="00E95099">
        <w:rPr>
          <w:b/>
          <w:bCs/>
        </w:rPr>
        <w:t>Consider</w:t>
      </w:r>
      <w:r w:rsidRPr="008C1EF3">
        <w:t xml:space="preserve"> why the man’s reluctance to help his friend is understandable. </w:t>
      </w:r>
    </w:p>
    <w:p w14:paraId="604DFAB4" w14:textId="77777777" w:rsidR="00E95099" w:rsidRDefault="00E95099" w:rsidP="000354BA">
      <w:pPr>
        <w:pStyle w:val="bodynumberedlist"/>
      </w:pPr>
    </w:p>
    <w:p w14:paraId="1BD7BE7D" w14:textId="77777777" w:rsidR="00E95099" w:rsidRDefault="00A6738D" w:rsidP="000354BA">
      <w:pPr>
        <w:pStyle w:val="bodynumberedlist"/>
      </w:pPr>
      <w:r w:rsidRPr="00E95099">
        <w:rPr>
          <w:b/>
          <w:bCs/>
        </w:rPr>
        <w:t>Ask:</w:t>
      </w:r>
      <w:r w:rsidRPr="008C1EF3">
        <w:t xml:space="preserve"> </w:t>
      </w:r>
      <w:r w:rsidRPr="00E95099">
        <w:rPr>
          <w:i/>
          <w:iCs/>
        </w:rPr>
        <w:t>Why did he finally give in and give the neighbor what he asked for?</w:t>
      </w:r>
      <w:r w:rsidRPr="008C1EF3">
        <w:t xml:space="preserve"> </w:t>
      </w:r>
    </w:p>
    <w:p w14:paraId="0846FB3B" w14:textId="77777777" w:rsidR="00E95099" w:rsidRDefault="00E95099" w:rsidP="000354BA">
      <w:pPr>
        <w:pStyle w:val="bodynumberedlist"/>
      </w:pPr>
    </w:p>
    <w:p w14:paraId="5257BC7E" w14:textId="77777777" w:rsidR="00E95099" w:rsidRDefault="00A6738D" w:rsidP="000354BA">
      <w:pPr>
        <w:pStyle w:val="bodynumberedlist"/>
      </w:pPr>
      <w:r w:rsidRPr="00E95099">
        <w:rPr>
          <w:b/>
          <w:bCs/>
        </w:rPr>
        <w:t xml:space="preserve">Assert </w:t>
      </w:r>
      <w:r w:rsidRPr="008C1EF3">
        <w:t xml:space="preserve">understanding this parable requires understanding what Jesus was not saying. He was not saying God is like the neighbor who was reluctant to give what was needed or whom we can wear down into giving us what we want if we pester Him long enough. Jesus was using a “lesser to greater argument” to emphasize that bold persistence pays off. The CSB Study Bible notes (p. 1629): “If bold persistence is rewarded even by someone who is disposed against granting our request, how much more so will God, who cares about His children, delight in responding generously to our persistent prayers.” </w:t>
      </w:r>
    </w:p>
    <w:p w14:paraId="601855CB" w14:textId="77777777" w:rsidR="00E95099" w:rsidRDefault="00E95099" w:rsidP="000354BA">
      <w:pPr>
        <w:pStyle w:val="bodynumberedlist"/>
      </w:pPr>
    </w:p>
    <w:p w14:paraId="3FDD41A6" w14:textId="77777777" w:rsidR="00E95099" w:rsidRPr="0090172B" w:rsidRDefault="00A6738D" w:rsidP="000354BA">
      <w:pPr>
        <w:pStyle w:val="bodynumberedlist"/>
        <w:rPr>
          <w:i/>
          <w:iCs/>
        </w:rPr>
      </w:pPr>
      <w:r w:rsidRPr="00E95099">
        <w:rPr>
          <w:b/>
          <w:bCs/>
        </w:rPr>
        <w:t>Ask:</w:t>
      </w:r>
      <w:r w:rsidRPr="008C1EF3">
        <w:t xml:space="preserve"> </w:t>
      </w:r>
      <w:r w:rsidRPr="0090172B">
        <w:rPr>
          <w:i/>
          <w:iCs/>
        </w:rPr>
        <w:t xml:space="preserve">Was Jesus giving us a blank check in verse 9, promising to give us whatever we want if we keep asking? How does verse 13 help clarify the promise of prayer in verse 9? </w:t>
      </w:r>
    </w:p>
    <w:p w14:paraId="0E5A1524" w14:textId="77777777" w:rsidR="00E95099" w:rsidRDefault="00E95099" w:rsidP="000354BA">
      <w:pPr>
        <w:pStyle w:val="bodynumberedlist"/>
      </w:pPr>
    </w:p>
    <w:p w14:paraId="2CA25F17" w14:textId="262C58DE" w:rsidR="000354BA" w:rsidRDefault="00A6738D" w:rsidP="000354BA">
      <w:pPr>
        <w:pStyle w:val="bodynumberedlist"/>
        <w:rPr>
          <w:b/>
          <w:bCs/>
        </w:rPr>
      </w:pPr>
      <w:r w:rsidRPr="00E95099">
        <w:rPr>
          <w:b/>
          <w:bCs/>
        </w:rPr>
        <w:t xml:space="preserve">State </w:t>
      </w:r>
      <w:r w:rsidRPr="008C1EF3">
        <w:t xml:space="preserve">God’s delays in answering our prayers and our persistence in praying results in God’s answering our prayers in ways that are best for us and bring Him glory. The gift of the Holy Spirit makes that happen as He works in the delays and the prayers to make us more like Jesus.  </w:t>
      </w:r>
    </w:p>
    <w:p w14:paraId="4C491A87" w14:textId="77777777" w:rsidR="00A6738D" w:rsidRPr="00C04AD0" w:rsidRDefault="00A6738D" w:rsidP="000354BA">
      <w:pPr>
        <w:pStyle w:val="bodynumberedlist"/>
      </w:pPr>
    </w:p>
    <w:p w14:paraId="3EF34670" w14:textId="33513CBF" w:rsidR="005B4C82" w:rsidRPr="00EC1D81" w:rsidRDefault="005B4C82" w:rsidP="005B4C82">
      <w:pPr>
        <w:pStyle w:val="MWSub2"/>
      </w:pPr>
      <w:r w:rsidRPr="00C04AD0">
        <w:t xml:space="preserve">Step </w:t>
      </w:r>
      <w:r>
        <w:t>5</w:t>
      </w:r>
      <w:r w:rsidRPr="00C04AD0">
        <w:t xml:space="preserve">. </w:t>
      </w:r>
      <w:r w:rsidR="002426AF">
        <w:t xml:space="preserve"> Day 4 </w:t>
      </w:r>
      <w:r w:rsidR="00A6738D">
        <w:t>–</w:t>
      </w:r>
      <w:r w:rsidR="002426AF">
        <w:t xml:space="preserve"> </w:t>
      </w:r>
      <w:r w:rsidR="00A6738D">
        <w:t>When We Knock, We Exercise Determination</w:t>
      </w:r>
      <w:r w:rsidR="000354BA">
        <w:t xml:space="preserve">, Part </w:t>
      </w:r>
      <w:r w:rsidR="00A6738D">
        <w:t>2</w:t>
      </w:r>
    </w:p>
    <w:p w14:paraId="15E20F8E" w14:textId="77777777" w:rsidR="005B4C82" w:rsidRPr="00C04AD0" w:rsidRDefault="005B4C82" w:rsidP="005B4C82">
      <w:pPr>
        <w:pStyle w:val="bodynumberedlist"/>
      </w:pPr>
    </w:p>
    <w:p w14:paraId="147A0BFD" w14:textId="77777777" w:rsidR="00E95099" w:rsidRDefault="00A6738D" w:rsidP="00D64C70">
      <w:pPr>
        <w:pStyle w:val="bodynumberedlist"/>
      </w:pPr>
      <w:r w:rsidRPr="00A6738D">
        <w:rPr>
          <w:b/>
          <w:bCs/>
        </w:rPr>
        <w:t xml:space="preserve">Discuss </w:t>
      </w:r>
      <w:r w:rsidRPr="00E95099">
        <w:t xml:space="preserve">the first part of Day Four, activity 1 (p. 162). </w:t>
      </w:r>
    </w:p>
    <w:p w14:paraId="65BDD11B" w14:textId="77777777" w:rsidR="00E95099" w:rsidRDefault="00E95099" w:rsidP="00D64C70">
      <w:pPr>
        <w:pStyle w:val="bodynumberedlist"/>
      </w:pPr>
    </w:p>
    <w:p w14:paraId="686047AC" w14:textId="77777777" w:rsidR="00E95099" w:rsidRDefault="00A6738D" w:rsidP="00D64C70">
      <w:pPr>
        <w:pStyle w:val="bodynumberedlist"/>
      </w:pPr>
      <w:r w:rsidRPr="00E95099">
        <w:rPr>
          <w:b/>
          <w:bCs/>
        </w:rPr>
        <w:t>Guide</w:t>
      </w:r>
      <w:r w:rsidRPr="00E95099">
        <w:t xml:space="preserve"> the group to determine the lesser to greater argument Jesus was using in this parable. </w:t>
      </w:r>
    </w:p>
    <w:p w14:paraId="359938AD" w14:textId="77777777" w:rsidR="00E95099" w:rsidRDefault="00E95099" w:rsidP="00D64C70">
      <w:pPr>
        <w:pStyle w:val="bodynumberedlist"/>
      </w:pPr>
    </w:p>
    <w:p w14:paraId="368AE8FF" w14:textId="77777777" w:rsidR="00E95099" w:rsidRDefault="00A6738D" w:rsidP="00D64C70">
      <w:pPr>
        <w:pStyle w:val="bodynumberedlist"/>
      </w:pPr>
      <w:r w:rsidRPr="00E95099">
        <w:rPr>
          <w:b/>
          <w:bCs/>
        </w:rPr>
        <w:t>Ask:</w:t>
      </w:r>
      <w:r w:rsidRPr="00E95099">
        <w:t xml:space="preserve"> </w:t>
      </w:r>
      <w:r w:rsidRPr="00E95099">
        <w:rPr>
          <w:i/>
          <w:iCs/>
        </w:rPr>
        <w:t>How can we keep from losing heart or being discouraged as we continue to pray about a matter God has delayed in answering?</w:t>
      </w:r>
      <w:r w:rsidRPr="00E95099">
        <w:t xml:space="preserve"> </w:t>
      </w:r>
    </w:p>
    <w:p w14:paraId="0886BBF4" w14:textId="77777777" w:rsidR="00E95099" w:rsidRDefault="00E95099" w:rsidP="00D64C70">
      <w:pPr>
        <w:pStyle w:val="bodynumberedlist"/>
      </w:pPr>
    </w:p>
    <w:p w14:paraId="7C65265E" w14:textId="77777777" w:rsidR="00E95099" w:rsidRDefault="00A6738D" w:rsidP="00D64C70">
      <w:pPr>
        <w:pStyle w:val="bodynumberedlist"/>
      </w:pPr>
      <w:r w:rsidRPr="00E95099">
        <w:rPr>
          <w:b/>
          <w:bCs/>
        </w:rPr>
        <w:t>Read</w:t>
      </w:r>
      <w:r w:rsidRPr="00E95099">
        <w:t xml:space="preserve"> Matthew 15:21-28. </w:t>
      </w:r>
    </w:p>
    <w:p w14:paraId="29F6564E" w14:textId="77777777" w:rsidR="00E95099" w:rsidRDefault="00E95099" w:rsidP="00D64C70">
      <w:pPr>
        <w:pStyle w:val="bodynumberedlist"/>
      </w:pPr>
    </w:p>
    <w:p w14:paraId="1027E61F" w14:textId="77777777" w:rsidR="00E95099" w:rsidRDefault="00A6738D" w:rsidP="00D64C70">
      <w:pPr>
        <w:pStyle w:val="bodynumberedlist"/>
      </w:pPr>
      <w:r w:rsidRPr="00E95099">
        <w:rPr>
          <w:b/>
          <w:bCs/>
        </w:rPr>
        <w:lastRenderedPageBreak/>
        <w:t>Ask:</w:t>
      </w:r>
      <w:r w:rsidRPr="00E95099">
        <w:t xml:space="preserve"> </w:t>
      </w:r>
      <w:r w:rsidRPr="00E95099">
        <w:rPr>
          <w:i/>
          <w:iCs/>
        </w:rPr>
        <w:t>What do we learn about persistence from this woman? What do we learn about Jesus?</w:t>
      </w:r>
      <w:r w:rsidRPr="00E95099">
        <w:t xml:space="preserve"> </w:t>
      </w:r>
    </w:p>
    <w:p w14:paraId="3FEA2661" w14:textId="77777777" w:rsidR="00E95099" w:rsidRDefault="00E95099" w:rsidP="00D64C70">
      <w:pPr>
        <w:pStyle w:val="bodynumberedlist"/>
      </w:pPr>
    </w:p>
    <w:p w14:paraId="5FFCD9F8" w14:textId="65B3DB1F" w:rsidR="00D64C70" w:rsidRDefault="00A6738D" w:rsidP="00D64C70">
      <w:pPr>
        <w:pStyle w:val="bodynumberedlist"/>
        <w:rPr>
          <w:b/>
          <w:bCs/>
        </w:rPr>
      </w:pPr>
      <w:r w:rsidRPr="00E95099">
        <w:rPr>
          <w:b/>
          <w:bCs/>
        </w:rPr>
        <w:t>Use</w:t>
      </w:r>
      <w:r w:rsidRPr="00E95099">
        <w:t xml:space="preserve"> remarks in Day Four (pp. 162-163) to </w:t>
      </w:r>
      <w:r w:rsidRPr="00FF5539">
        <w:rPr>
          <w:b/>
          <w:bCs/>
        </w:rPr>
        <w:t>add</w:t>
      </w:r>
      <w:r w:rsidRPr="00E95099">
        <w:t xml:space="preserve"> to the discussion.</w:t>
      </w:r>
    </w:p>
    <w:p w14:paraId="1C8A304C" w14:textId="77777777" w:rsidR="00A6738D" w:rsidRPr="00C04AD0" w:rsidRDefault="00A6738D" w:rsidP="00D64C70">
      <w:pPr>
        <w:pStyle w:val="bodynumberedlist"/>
      </w:pPr>
    </w:p>
    <w:p w14:paraId="28E5F39A" w14:textId="03FF3139" w:rsidR="005B4C82" w:rsidRPr="00EC1D81" w:rsidRDefault="005B4C82" w:rsidP="005B4C82">
      <w:pPr>
        <w:pStyle w:val="MWSub2"/>
      </w:pPr>
      <w:r w:rsidRPr="00C04AD0">
        <w:t xml:space="preserve">Step </w:t>
      </w:r>
      <w:r>
        <w:t>6</w:t>
      </w:r>
      <w:r w:rsidRPr="00C04AD0">
        <w:t xml:space="preserve">. </w:t>
      </w:r>
      <w:r w:rsidR="002426AF">
        <w:t xml:space="preserve"> Day 5 </w:t>
      </w:r>
      <w:r w:rsidR="00A6738D">
        <w:t>–</w:t>
      </w:r>
      <w:r w:rsidR="002426AF">
        <w:t xml:space="preserve"> </w:t>
      </w:r>
      <w:r w:rsidR="00A6738D">
        <w:t>When We Knock, We Exercise Determination</w:t>
      </w:r>
      <w:r w:rsidR="000354BA">
        <w:t xml:space="preserve">, Part </w:t>
      </w:r>
      <w:r w:rsidR="00A6738D">
        <w:t>3</w:t>
      </w:r>
    </w:p>
    <w:p w14:paraId="18BF2E1E" w14:textId="77777777" w:rsidR="005B4C82" w:rsidRPr="00C04AD0" w:rsidRDefault="005B4C82" w:rsidP="005B4C82">
      <w:pPr>
        <w:pStyle w:val="bodynumberedlist"/>
      </w:pPr>
    </w:p>
    <w:p w14:paraId="6986D5DC" w14:textId="77777777" w:rsidR="00E95099" w:rsidRPr="00FF5539" w:rsidRDefault="00A6738D" w:rsidP="00940561">
      <w:pPr>
        <w:pStyle w:val="bodynumberedlist"/>
        <w:rPr>
          <w:i/>
          <w:iCs/>
        </w:rPr>
      </w:pPr>
      <w:r w:rsidRPr="00A6738D">
        <w:rPr>
          <w:b/>
          <w:bCs/>
        </w:rPr>
        <w:t xml:space="preserve">Ask: </w:t>
      </w:r>
      <w:r w:rsidRPr="00FF5539">
        <w:rPr>
          <w:i/>
          <w:iCs/>
        </w:rPr>
        <w:t xml:space="preserve">Is repeatedly asking God for the same thing an indication of strong faith or a lack of faith? Explain. </w:t>
      </w:r>
    </w:p>
    <w:p w14:paraId="1DE6DB7B" w14:textId="77777777" w:rsidR="00E95099" w:rsidRDefault="00E95099" w:rsidP="00940561">
      <w:pPr>
        <w:pStyle w:val="bodynumberedlist"/>
      </w:pPr>
    </w:p>
    <w:p w14:paraId="66EB9AB3" w14:textId="01E33FD0" w:rsidR="00E95099" w:rsidRDefault="00A6738D" w:rsidP="00940561">
      <w:pPr>
        <w:pStyle w:val="bodynumberedlist"/>
      </w:pPr>
      <w:r w:rsidRPr="00E95099">
        <w:rPr>
          <w:b/>
          <w:bCs/>
        </w:rPr>
        <w:t>S</w:t>
      </w:r>
      <w:r w:rsidR="00E95099" w:rsidRPr="00E95099">
        <w:rPr>
          <w:b/>
          <w:bCs/>
        </w:rPr>
        <w:t>tate</w:t>
      </w:r>
      <w:r w:rsidR="00E95099">
        <w:t xml:space="preserve"> s</w:t>
      </w:r>
      <w:r w:rsidRPr="00E95099">
        <w:t xml:space="preserve">ometimes not persisting in prayer means we’ve given up too easily. Other times continuing to pray for something may indicate our inability to see, or refusal to accept, God’s answer. </w:t>
      </w:r>
    </w:p>
    <w:p w14:paraId="020CB97B" w14:textId="77777777" w:rsidR="00E95099" w:rsidRDefault="00E95099" w:rsidP="00940561">
      <w:pPr>
        <w:pStyle w:val="bodynumberedlist"/>
      </w:pPr>
    </w:p>
    <w:p w14:paraId="19D8AA67" w14:textId="77777777" w:rsidR="00E95099" w:rsidRDefault="00A6738D" w:rsidP="00940561">
      <w:pPr>
        <w:pStyle w:val="bodynumberedlist"/>
      </w:pPr>
      <w:r w:rsidRPr="00E95099">
        <w:rPr>
          <w:b/>
          <w:bCs/>
        </w:rPr>
        <w:t>Request</w:t>
      </w:r>
      <w:r w:rsidRPr="00E95099">
        <w:t xml:space="preserve"> adults identify from Day Five (pp. 164-165) three times we need to stop asking, seeking, and knocking. </w:t>
      </w:r>
    </w:p>
    <w:p w14:paraId="394C48C4" w14:textId="77777777" w:rsidR="00E95099" w:rsidRDefault="00E95099" w:rsidP="00940561">
      <w:pPr>
        <w:pStyle w:val="bodynumberedlist"/>
      </w:pPr>
    </w:p>
    <w:p w14:paraId="0A83EAAC" w14:textId="280DED10" w:rsidR="00CC7444" w:rsidRPr="00940561" w:rsidRDefault="00A6738D" w:rsidP="00940561">
      <w:pPr>
        <w:pStyle w:val="bodynumberedlist"/>
        <w:rPr>
          <w:i/>
          <w:iCs/>
        </w:rPr>
      </w:pPr>
      <w:r w:rsidRPr="00E95099">
        <w:rPr>
          <w:b/>
          <w:bCs/>
        </w:rPr>
        <w:t>Invite</w:t>
      </w:r>
      <w:r w:rsidRPr="00E95099">
        <w:t xml:space="preserve"> volunteers to share a time God led them to stop praying about something.</w:t>
      </w:r>
    </w:p>
    <w:p w14:paraId="5C42D220" w14:textId="77777777" w:rsidR="00CC7444" w:rsidRPr="00C04AD0" w:rsidRDefault="00CC7444" w:rsidP="005B4C82">
      <w:pPr>
        <w:pStyle w:val="bodynumberedlist"/>
      </w:pPr>
    </w:p>
    <w:p w14:paraId="7B49697A" w14:textId="20B54C60" w:rsidR="005B4C82" w:rsidRPr="00EC1D81" w:rsidRDefault="005B4C82" w:rsidP="005B4C82">
      <w:pPr>
        <w:pStyle w:val="MWSub2"/>
      </w:pPr>
      <w:r w:rsidRPr="00C04AD0">
        <w:t xml:space="preserve">Step </w:t>
      </w:r>
      <w:r>
        <w:t>7</w:t>
      </w:r>
      <w:r w:rsidRPr="00C04AD0">
        <w:t xml:space="preserve">. </w:t>
      </w:r>
      <w:r w:rsidR="00DE5EBB">
        <w:t>Practical Application – Live Out the Lesson</w:t>
      </w:r>
    </w:p>
    <w:p w14:paraId="4A6065F4" w14:textId="77777777" w:rsidR="005B4C82" w:rsidRPr="00C04AD0" w:rsidRDefault="005B4C82" w:rsidP="005B4C82">
      <w:pPr>
        <w:pStyle w:val="bodynumberedlist"/>
      </w:pPr>
    </w:p>
    <w:p w14:paraId="3FFC2051" w14:textId="77777777" w:rsidR="00E95099" w:rsidRDefault="00A6738D" w:rsidP="00A91206">
      <w:pPr>
        <w:pStyle w:val="bodynumberedlist"/>
      </w:pPr>
      <w:r w:rsidRPr="00A6738D">
        <w:rPr>
          <w:b/>
          <w:bCs/>
        </w:rPr>
        <w:t xml:space="preserve">Ask </w:t>
      </w:r>
      <w:r w:rsidRPr="00E95099">
        <w:t xml:space="preserve">how the biblical examples examined in this study are reminders that it’s always too soon to give up on God and prayer. </w:t>
      </w:r>
    </w:p>
    <w:p w14:paraId="662E9350" w14:textId="77777777" w:rsidR="00E95099" w:rsidRDefault="00E95099" w:rsidP="00A91206">
      <w:pPr>
        <w:pStyle w:val="bodynumberedlist"/>
      </w:pPr>
    </w:p>
    <w:p w14:paraId="6B6BF394" w14:textId="77777777" w:rsidR="00E95099" w:rsidRDefault="00A6738D" w:rsidP="00A91206">
      <w:pPr>
        <w:pStyle w:val="bodynumberedlist"/>
      </w:pPr>
      <w:r w:rsidRPr="00E95099">
        <w:rPr>
          <w:b/>
          <w:bCs/>
        </w:rPr>
        <w:t>Ask:</w:t>
      </w:r>
      <w:r w:rsidRPr="00E95099">
        <w:t xml:space="preserve"> </w:t>
      </w:r>
      <w:r w:rsidRPr="00E95099">
        <w:rPr>
          <w:i/>
          <w:iCs/>
        </w:rPr>
        <w:t>What can we be confident of “When We Say Father”?</w:t>
      </w:r>
      <w:r w:rsidRPr="00E95099">
        <w:t xml:space="preserve"> </w:t>
      </w:r>
    </w:p>
    <w:p w14:paraId="01BCDA4D" w14:textId="77777777" w:rsidR="00E95099" w:rsidRDefault="00E95099" w:rsidP="00A91206">
      <w:pPr>
        <w:pStyle w:val="bodynumberedlist"/>
      </w:pPr>
    </w:p>
    <w:p w14:paraId="71A663D2" w14:textId="2B621B2F" w:rsidR="00E95099" w:rsidRDefault="00A6738D" w:rsidP="00A91206">
      <w:pPr>
        <w:pStyle w:val="bodynumberedlist"/>
      </w:pPr>
      <w:r w:rsidRPr="00E95099">
        <w:rPr>
          <w:b/>
          <w:bCs/>
        </w:rPr>
        <w:t>Read</w:t>
      </w:r>
      <w:r w:rsidRPr="00E95099">
        <w:t xml:space="preserve"> the </w:t>
      </w:r>
      <w:r w:rsidR="00E95099">
        <w:t>margin/</w:t>
      </w:r>
      <w:r w:rsidRPr="00E95099">
        <w:t xml:space="preserve">pull quote in Day Five (p. 165). </w:t>
      </w:r>
    </w:p>
    <w:p w14:paraId="04BDBBEB" w14:textId="77777777" w:rsidR="00E95099" w:rsidRDefault="00E95099" w:rsidP="00A91206">
      <w:pPr>
        <w:pStyle w:val="bodynumberedlist"/>
      </w:pPr>
    </w:p>
    <w:p w14:paraId="01CE822F" w14:textId="175075A3" w:rsidR="00CC7444" w:rsidRPr="00E95099" w:rsidRDefault="00A6738D" w:rsidP="00A91206">
      <w:pPr>
        <w:pStyle w:val="bodynumberedlist"/>
      </w:pPr>
      <w:r w:rsidRPr="00E95099">
        <w:t xml:space="preserve">Close by </w:t>
      </w:r>
      <w:r w:rsidRPr="00E95099">
        <w:rPr>
          <w:b/>
          <w:bCs/>
        </w:rPr>
        <w:t>reciting</w:t>
      </w:r>
      <w:r w:rsidRPr="00E95099">
        <w:t xml:space="preserve"> the Model Prayer in unison.</w:t>
      </w:r>
    </w:p>
    <w:p w14:paraId="4134DC78" w14:textId="77777777" w:rsidR="00A91206" w:rsidRPr="00C04AD0" w:rsidRDefault="00A91206" w:rsidP="00A91206">
      <w:pPr>
        <w:pStyle w:val="bodynumberedlist"/>
      </w:pPr>
    </w:p>
    <w:p w14:paraId="70591785" w14:textId="213D1B46" w:rsidR="00070F86" w:rsidRDefault="00317BCB" w:rsidP="00FF5539">
      <w:pPr>
        <w:pStyle w:val="MWSub1"/>
      </w:pPr>
      <w:r w:rsidRPr="00C04AD0">
        <w:t>After the Session</w:t>
      </w: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10">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67467190" w14:textId="77777777" w:rsidR="00070F86" w:rsidRPr="00306310" w:rsidRDefault="00070F86" w:rsidP="00FF5539">
      <w:pPr>
        <w:pStyle w:val="MWHead"/>
        <w:jc w:val="left"/>
      </w:pPr>
    </w:p>
    <w:sectPr w:rsidR="00070F86" w:rsidRPr="00306310" w:rsidSect="00515CBD">
      <w:footerReference w:type="default" r:id="rId11"/>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BAD16" w14:textId="77777777" w:rsidR="00255EDF" w:rsidRDefault="00255EDF">
      <w:r>
        <w:separator/>
      </w:r>
    </w:p>
  </w:endnote>
  <w:endnote w:type="continuationSeparator" w:id="0">
    <w:p w14:paraId="02D86ABE" w14:textId="77777777" w:rsidR="00255EDF" w:rsidRDefault="0025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ronosPro-LtCapt">
    <w:altName w:val="Calibri"/>
    <w:panose1 w:val="00000000000000000000"/>
    <w:charset w:val="4D"/>
    <w:family w:val="auto"/>
    <w:notTrueType/>
    <w:pitch w:val="default"/>
    <w:sig w:usb0="00000003" w:usb1="00000000" w:usb2="00000000" w:usb3="00000000" w:csb0="00000001" w:csb1="00000000"/>
  </w:font>
  <w:font w:name="CronosPro-Bold">
    <w:altName w:val="Cambria"/>
    <w:charset w:val="00"/>
    <w:family w:val="roman"/>
    <w:pitch w:val="variable"/>
    <w:sig w:usb0="00000003" w:usb1="00000000" w:usb2="00000000" w:usb3="00000000" w:csb0="00000001" w:csb1="00000000"/>
  </w:font>
  <w:font w:name="HorleyOldStyleMTStd">
    <w:altName w:val="Calibri"/>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ronos Pro Caption">
    <w:altName w:val="Calibri"/>
    <w:panose1 w:val="020C05020305030203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4452A8">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B4B48" w14:textId="77777777" w:rsidR="00255EDF" w:rsidRDefault="00255EDF">
      <w:r>
        <w:separator/>
      </w:r>
    </w:p>
  </w:footnote>
  <w:footnote w:type="continuationSeparator" w:id="0">
    <w:p w14:paraId="51277004" w14:textId="77777777" w:rsidR="00255EDF" w:rsidRDefault="00255E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8E3E7C"/>
    <w:lvl w:ilvl="0">
      <w:start w:val="1"/>
      <w:numFmt w:val="decimal"/>
      <w:lvlText w:val="%1."/>
      <w:lvlJc w:val="left"/>
      <w:pPr>
        <w:tabs>
          <w:tab w:val="num" w:pos="1800"/>
        </w:tabs>
        <w:ind w:left="1800" w:hanging="360"/>
      </w:pPr>
    </w:lvl>
  </w:abstractNum>
  <w:abstractNum w:abstractNumId="2">
    <w:nsid w:val="FFFFFF7D"/>
    <w:multiLevelType w:val="singleLevel"/>
    <w:tmpl w:val="3CA619D2"/>
    <w:lvl w:ilvl="0">
      <w:start w:val="1"/>
      <w:numFmt w:val="decimal"/>
      <w:lvlText w:val="%1."/>
      <w:lvlJc w:val="left"/>
      <w:pPr>
        <w:tabs>
          <w:tab w:val="num" w:pos="1440"/>
        </w:tabs>
        <w:ind w:left="1440" w:hanging="360"/>
      </w:pPr>
    </w:lvl>
  </w:abstractNum>
  <w:abstractNum w:abstractNumId="3">
    <w:nsid w:val="FFFFFF7E"/>
    <w:multiLevelType w:val="singleLevel"/>
    <w:tmpl w:val="B578353A"/>
    <w:lvl w:ilvl="0">
      <w:start w:val="1"/>
      <w:numFmt w:val="decimal"/>
      <w:lvlText w:val="%1."/>
      <w:lvlJc w:val="left"/>
      <w:pPr>
        <w:tabs>
          <w:tab w:val="num" w:pos="1080"/>
        </w:tabs>
        <w:ind w:left="1080" w:hanging="360"/>
      </w:pPr>
    </w:lvl>
  </w:abstractNum>
  <w:abstractNum w:abstractNumId="4">
    <w:nsid w:val="FFFFFF7F"/>
    <w:multiLevelType w:val="singleLevel"/>
    <w:tmpl w:val="FC3626A8"/>
    <w:lvl w:ilvl="0">
      <w:start w:val="1"/>
      <w:numFmt w:val="decimal"/>
      <w:lvlText w:val="%1."/>
      <w:lvlJc w:val="left"/>
      <w:pPr>
        <w:tabs>
          <w:tab w:val="num" w:pos="720"/>
        </w:tabs>
        <w:ind w:left="720" w:hanging="360"/>
      </w:pPr>
    </w:lvl>
  </w:abstractNum>
  <w:abstractNum w:abstractNumId="5">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5906200"/>
    <w:lvl w:ilvl="0">
      <w:start w:val="1"/>
      <w:numFmt w:val="decimal"/>
      <w:lvlText w:val="%1."/>
      <w:lvlJc w:val="left"/>
      <w:pPr>
        <w:tabs>
          <w:tab w:val="num" w:pos="360"/>
        </w:tabs>
        <w:ind w:left="360" w:hanging="360"/>
      </w:pPr>
    </w:lvl>
  </w:abstractNum>
  <w:abstractNum w:abstractNumId="1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1C37A3"/>
    <w:multiLevelType w:val="hybridMultilevel"/>
    <w:tmpl w:val="9808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7"/>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8"/>
  </w:num>
  <w:num w:numId="16">
    <w:abstractNumId w:val="11"/>
  </w:num>
  <w:num w:numId="17">
    <w:abstractNumId w:val="34"/>
  </w:num>
  <w:num w:numId="18">
    <w:abstractNumId w:val="35"/>
  </w:num>
  <w:num w:numId="19">
    <w:abstractNumId w:val="28"/>
  </w:num>
  <w:num w:numId="20">
    <w:abstractNumId w:val="17"/>
  </w:num>
  <w:num w:numId="21">
    <w:abstractNumId w:val="39"/>
  </w:num>
  <w:num w:numId="22">
    <w:abstractNumId w:val="31"/>
  </w:num>
  <w:num w:numId="23">
    <w:abstractNumId w:val="40"/>
  </w:num>
  <w:num w:numId="24">
    <w:abstractNumId w:val="33"/>
  </w:num>
  <w:num w:numId="25">
    <w:abstractNumId w:val="14"/>
  </w:num>
  <w:num w:numId="26">
    <w:abstractNumId w:val="32"/>
  </w:num>
  <w:num w:numId="27">
    <w:abstractNumId w:val="29"/>
  </w:num>
  <w:num w:numId="28">
    <w:abstractNumId w:val="26"/>
  </w:num>
  <w:num w:numId="29">
    <w:abstractNumId w:val="36"/>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 w:numId="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4BA"/>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1DEE"/>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4E5A"/>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4DF"/>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5BB8"/>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459"/>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57F"/>
    <w:rsid w:val="00177880"/>
    <w:rsid w:val="001802FB"/>
    <w:rsid w:val="0018069C"/>
    <w:rsid w:val="0018090E"/>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6855"/>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962"/>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6AF"/>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5EDF"/>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825"/>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73C"/>
    <w:rsid w:val="002F4D6E"/>
    <w:rsid w:val="002F5204"/>
    <w:rsid w:val="002F5A00"/>
    <w:rsid w:val="002F64EA"/>
    <w:rsid w:val="002F6A94"/>
    <w:rsid w:val="002F7105"/>
    <w:rsid w:val="002F7352"/>
    <w:rsid w:val="002F75DA"/>
    <w:rsid w:val="002F7949"/>
    <w:rsid w:val="002F7E02"/>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5E07"/>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C50"/>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176"/>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5A9"/>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23"/>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2A8"/>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E95"/>
    <w:rsid w:val="00463F26"/>
    <w:rsid w:val="0046456D"/>
    <w:rsid w:val="004647A6"/>
    <w:rsid w:val="004647FB"/>
    <w:rsid w:val="004648A5"/>
    <w:rsid w:val="00464A00"/>
    <w:rsid w:val="00465279"/>
    <w:rsid w:val="004658F0"/>
    <w:rsid w:val="00465D07"/>
    <w:rsid w:val="00465DFF"/>
    <w:rsid w:val="004667C7"/>
    <w:rsid w:val="00466AB8"/>
    <w:rsid w:val="00466D3C"/>
    <w:rsid w:val="00466FE4"/>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BB7"/>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2A2"/>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27AF5"/>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6D6C"/>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E40"/>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006"/>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2E"/>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2C"/>
    <w:rsid w:val="007E5477"/>
    <w:rsid w:val="007E554A"/>
    <w:rsid w:val="007E55B4"/>
    <w:rsid w:val="007E5600"/>
    <w:rsid w:val="007E617C"/>
    <w:rsid w:val="007E67D2"/>
    <w:rsid w:val="007E67F3"/>
    <w:rsid w:val="007E699A"/>
    <w:rsid w:val="007E6D52"/>
    <w:rsid w:val="007E753D"/>
    <w:rsid w:val="007E76B1"/>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0B82"/>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4D3"/>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484"/>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433"/>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0EA9"/>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1EF3"/>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696"/>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C98"/>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72B"/>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561"/>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2B8"/>
    <w:rsid w:val="009457CC"/>
    <w:rsid w:val="0094587A"/>
    <w:rsid w:val="00945943"/>
    <w:rsid w:val="00945BF7"/>
    <w:rsid w:val="00945DE6"/>
    <w:rsid w:val="00946427"/>
    <w:rsid w:val="00946519"/>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624"/>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57"/>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122"/>
    <w:rsid w:val="00A315C1"/>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6A9"/>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38D"/>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206"/>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619"/>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707"/>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194"/>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559"/>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93C"/>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3ED8"/>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1D82"/>
    <w:rsid w:val="00CF2AAC"/>
    <w:rsid w:val="00CF31F2"/>
    <w:rsid w:val="00CF35C8"/>
    <w:rsid w:val="00CF3647"/>
    <w:rsid w:val="00CF460C"/>
    <w:rsid w:val="00CF51EE"/>
    <w:rsid w:val="00CF560A"/>
    <w:rsid w:val="00CF5677"/>
    <w:rsid w:val="00CF5BBF"/>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4C70"/>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3F9E"/>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75"/>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5EBB"/>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4B3"/>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216"/>
    <w:rsid w:val="00E6257F"/>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099"/>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6C1C"/>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478FD"/>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6A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539"/>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5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0D87-B093-EF45-BB2B-494DD510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2</cp:revision>
  <cp:lastPrinted>2021-06-08T19:41:00Z</cp:lastPrinted>
  <dcterms:created xsi:type="dcterms:W3CDTF">2021-08-23T15:24:00Z</dcterms:created>
  <dcterms:modified xsi:type="dcterms:W3CDTF">2021-08-23T15:24:00Z</dcterms:modified>
</cp:coreProperties>
</file>