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42236BC4" w:rsidR="00334207" w:rsidRPr="00DB00B9" w:rsidRDefault="00334207" w:rsidP="00DB00B9">
      <w:pPr>
        <w:pStyle w:val="MWHead"/>
        <w:rPr>
          <w:rStyle w:val="bold"/>
        </w:rPr>
      </w:pPr>
      <w:r w:rsidRPr="00DB00B9">
        <w:rPr>
          <w:rStyle w:val="bold"/>
        </w:rPr>
        <w:t xml:space="preserve">Study Series: </w:t>
      </w:r>
      <w:r w:rsidR="00627AF5">
        <w:rPr>
          <w:rStyle w:val="bold"/>
        </w:rPr>
        <w:t>When We Say Father</w:t>
      </w:r>
    </w:p>
    <w:p w14:paraId="68EF0B3F" w14:textId="290A608A" w:rsidR="00334207" w:rsidRPr="0013528F" w:rsidRDefault="00FB171E" w:rsidP="00DB00B9">
      <w:pPr>
        <w:pStyle w:val="MWHead"/>
      </w:pPr>
      <w:r w:rsidRPr="0013528F">
        <w:t xml:space="preserve">Author: </w:t>
      </w:r>
      <w:r w:rsidR="00627AF5">
        <w:t>Adrian Rogers</w:t>
      </w:r>
    </w:p>
    <w:p w14:paraId="358F6D05" w14:textId="61325756" w:rsidR="00334207" w:rsidRPr="0013528F" w:rsidRDefault="00334207" w:rsidP="00DB00B9">
      <w:pPr>
        <w:pStyle w:val="MWHead"/>
      </w:pPr>
      <w:r w:rsidRPr="0013528F">
        <w:tab/>
      </w:r>
      <w:r w:rsidRPr="0013528F">
        <w:tab/>
      </w:r>
    </w:p>
    <w:p w14:paraId="5A561954" w14:textId="5F6797B5" w:rsidR="00334207" w:rsidRPr="0013528F" w:rsidRDefault="00334207" w:rsidP="00DB00B9">
      <w:pPr>
        <w:pStyle w:val="MWHead"/>
      </w:pPr>
      <w:r w:rsidRPr="0013528F">
        <w:tab/>
      </w:r>
      <w:r w:rsidRPr="00070F86">
        <w:rPr>
          <w:rStyle w:val="bold"/>
        </w:rPr>
        <w:t xml:space="preserve">Lesson Title: </w:t>
      </w:r>
      <w:r w:rsidR="003C15A9">
        <w:rPr>
          <w:rStyle w:val="bold"/>
        </w:rPr>
        <w:t>“</w:t>
      </w:r>
      <w:r w:rsidR="009072C1">
        <w:rPr>
          <w:rStyle w:val="bold"/>
        </w:rPr>
        <w:t>Thine Is the Glory</w:t>
      </w:r>
      <w:r w:rsidRPr="00070F86">
        <w:rPr>
          <w:rStyle w:val="bold"/>
        </w:rPr>
        <w:t>”</w:t>
      </w:r>
      <w:r w:rsidRPr="0013528F">
        <w:t xml:space="preserve"> (pp</w:t>
      </w:r>
      <w:r w:rsidR="009072C1">
        <w:t>. 144-</w:t>
      </w:r>
      <w:r w:rsidR="000E0F0E">
        <w:t>152</w:t>
      </w:r>
      <w:r w:rsidRPr="0013528F">
        <w:t>)</w:t>
      </w:r>
    </w:p>
    <w:p w14:paraId="684A2702" w14:textId="4E95CE76" w:rsidR="00334207" w:rsidRPr="0013528F" w:rsidRDefault="00334207" w:rsidP="00DB00B9">
      <w:pPr>
        <w:pStyle w:val="MWHead"/>
      </w:pPr>
      <w:r w:rsidRPr="0013528F">
        <w:t xml:space="preserve">Session </w:t>
      </w:r>
      <w:r w:rsidR="0017757F">
        <w:t>1</w:t>
      </w:r>
      <w:r w:rsidR="00A315C1">
        <w:t>2</w:t>
      </w:r>
    </w:p>
    <w:p w14:paraId="5DAE7461" w14:textId="2F14D17C" w:rsidR="00334207" w:rsidRDefault="00334207" w:rsidP="00070F86">
      <w:pPr>
        <w:pStyle w:val="MWHead"/>
      </w:pPr>
    </w:p>
    <w:p w14:paraId="4CB55F2F" w14:textId="6CEA7AB8" w:rsidR="00E134B3" w:rsidRDefault="00666D6C" w:rsidP="00070F86">
      <w:pPr>
        <w:pStyle w:val="MWHead"/>
      </w:pPr>
      <w:r>
        <w:t xml:space="preserve">August </w:t>
      </w:r>
      <w:r w:rsidR="00A315C1">
        <w:t>22</w:t>
      </w:r>
      <w:r w:rsidR="00E134B3">
        <w:t>, 2021</w:t>
      </w:r>
    </w:p>
    <w:p w14:paraId="1627B7A2" w14:textId="77777777" w:rsidR="00DB00B9" w:rsidRPr="0013528F" w:rsidRDefault="00DB00B9" w:rsidP="00070F86">
      <w:pPr>
        <w:pStyle w:val="MWHead"/>
      </w:pPr>
    </w:p>
    <w:p w14:paraId="5EF874E0" w14:textId="77777777" w:rsidR="00E97B50" w:rsidRPr="00FA0E1D" w:rsidRDefault="00E97B50" w:rsidP="00E97B50">
      <w:pPr>
        <w:pStyle w:val="bodynumberedlist"/>
        <w:rPr>
          <w:rStyle w:val="bold"/>
          <w:b w:val="0"/>
          <w:bCs w:val="0"/>
        </w:rPr>
      </w:pPr>
      <w:r w:rsidRPr="00E97B50">
        <w:rPr>
          <w:rStyle w:val="bold"/>
        </w:rPr>
        <w:t xml:space="preserve">The main point of this lesson is: </w:t>
      </w:r>
      <w:r w:rsidRPr="00FA0E1D">
        <w:rPr>
          <w:rStyle w:val="bold"/>
          <w:b w:val="0"/>
          <w:bCs w:val="0"/>
        </w:rPr>
        <w:t>Not only does God deserve the glory of our praise, but sincere praise of Him produces benefits in our own lives.</w:t>
      </w:r>
    </w:p>
    <w:p w14:paraId="6C710C1A" w14:textId="77777777" w:rsidR="00FA0E1D" w:rsidRDefault="00FA0E1D" w:rsidP="00E97B50">
      <w:pPr>
        <w:pStyle w:val="bodynumberedlist"/>
        <w:rPr>
          <w:rStyle w:val="bold"/>
        </w:rPr>
      </w:pPr>
    </w:p>
    <w:p w14:paraId="7CA89967" w14:textId="39A7AAA9" w:rsidR="00E97B50" w:rsidRPr="00FA0E1D" w:rsidRDefault="00E97B50" w:rsidP="00E97B50">
      <w:pPr>
        <w:pStyle w:val="bodynumberedlist"/>
        <w:rPr>
          <w:rStyle w:val="bold"/>
          <w:b w:val="0"/>
          <w:bCs w:val="0"/>
        </w:rPr>
      </w:pPr>
      <w:r w:rsidRPr="00E97B50">
        <w:rPr>
          <w:rStyle w:val="bold"/>
        </w:rPr>
        <w:t xml:space="preserve">Focus on this goal: </w:t>
      </w:r>
      <w:r w:rsidRPr="00FA0E1D">
        <w:rPr>
          <w:rStyle w:val="bold"/>
          <w:b w:val="0"/>
          <w:bCs w:val="0"/>
        </w:rPr>
        <w:t>To help adults develop a lifestyle of praising God</w:t>
      </w:r>
      <w:r w:rsidR="00FA0E1D">
        <w:rPr>
          <w:rStyle w:val="bold"/>
          <w:b w:val="0"/>
          <w:bCs w:val="0"/>
        </w:rPr>
        <w:t>.</w:t>
      </w:r>
    </w:p>
    <w:p w14:paraId="7E616C04" w14:textId="77777777" w:rsidR="00FA0E1D" w:rsidRPr="00FA0E1D" w:rsidRDefault="00FA0E1D" w:rsidP="00E97B50">
      <w:pPr>
        <w:pStyle w:val="bodynumberedlist"/>
        <w:rPr>
          <w:rStyle w:val="bold"/>
          <w:b w:val="0"/>
          <w:bCs w:val="0"/>
        </w:rPr>
      </w:pPr>
    </w:p>
    <w:p w14:paraId="6B11F110" w14:textId="47EA30DD" w:rsidR="00E97B50" w:rsidRPr="00E97B50" w:rsidRDefault="00E97B50" w:rsidP="00E97B50">
      <w:pPr>
        <w:pStyle w:val="bodynumberedlist"/>
        <w:rPr>
          <w:rStyle w:val="bold"/>
        </w:rPr>
      </w:pPr>
      <w:r w:rsidRPr="00E97B50">
        <w:rPr>
          <w:rStyle w:val="bold"/>
        </w:rPr>
        <w:t xml:space="preserve">Key Bible Passage: </w:t>
      </w:r>
      <w:r w:rsidRPr="00FA0E1D">
        <w:rPr>
          <w:rStyle w:val="bold"/>
          <w:b w:val="0"/>
          <w:bCs w:val="0"/>
        </w:rPr>
        <w:t>Matthew 6:13</w:t>
      </w:r>
    </w:p>
    <w:p w14:paraId="305C7077" w14:textId="77777777" w:rsidR="00FA0E1D" w:rsidRDefault="00FA0E1D" w:rsidP="00E97B50">
      <w:pPr>
        <w:pStyle w:val="bodynumberedlist"/>
        <w:rPr>
          <w:rStyle w:val="bold"/>
        </w:rPr>
      </w:pPr>
    </w:p>
    <w:p w14:paraId="338B407A" w14:textId="0BD3F460" w:rsidR="003A4BB7" w:rsidRDefault="00E97B50" w:rsidP="00E97B50">
      <w:pPr>
        <w:pStyle w:val="bodynumberedlist"/>
        <w:rPr>
          <w:rStyle w:val="bold"/>
          <w:b w:val="0"/>
          <w:bCs w:val="0"/>
        </w:rPr>
      </w:pPr>
      <w:r w:rsidRPr="00E97B50">
        <w:rPr>
          <w:rStyle w:val="bold"/>
        </w:rPr>
        <w:t xml:space="preserve">To the Leader: </w:t>
      </w:r>
      <w:r w:rsidRPr="00FA0E1D">
        <w:rPr>
          <w:rStyle w:val="bold"/>
          <w:b w:val="0"/>
          <w:bCs w:val="0"/>
        </w:rPr>
        <w:t xml:space="preserve">Be aware that the phrase forming the basis for this study appears in the King James Version of the Bible but may be absent from some translations. The phrase appears in some ancient manuscripts of </w:t>
      </w:r>
      <w:r w:rsidR="009B2212" w:rsidRPr="00FA0E1D">
        <w:rPr>
          <w:rStyle w:val="bold"/>
          <w:b w:val="0"/>
          <w:bCs w:val="0"/>
        </w:rPr>
        <w:t>Matthew but</w:t>
      </w:r>
      <w:r w:rsidRPr="00FA0E1D">
        <w:rPr>
          <w:rStyle w:val="bold"/>
          <w:b w:val="0"/>
          <w:bCs w:val="0"/>
        </w:rPr>
        <w:t xml:space="preserve"> does not appear in the oldest ones.</w:t>
      </w:r>
    </w:p>
    <w:p w14:paraId="02CEE4BE" w14:textId="77777777" w:rsidR="00FA0E1D" w:rsidRPr="00FA0E1D" w:rsidRDefault="00FA0E1D" w:rsidP="00E97B50">
      <w:pPr>
        <w:pStyle w:val="bodynumberedlist"/>
        <w:rPr>
          <w:b/>
          <w:bCs/>
        </w:rPr>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33A6A46B" w14:textId="1AFE616F" w:rsidR="001C132D" w:rsidRPr="001C132D" w:rsidRDefault="007D2DBA" w:rsidP="001C132D">
      <w:pPr>
        <w:pStyle w:val="bodynumberedlist"/>
        <w:numPr>
          <w:ilvl w:val="0"/>
          <w:numId w:val="42"/>
        </w:numPr>
        <w:rPr>
          <w:rStyle w:val="bold"/>
        </w:rPr>
      </w:pPr>
      <w:r w:rsidRPr="007D2DBA">
        <w:rPr>
          <w:rStyle w:val="bold"/>
        </w:rPr>
        <w:t xml:space="preserve">Conduct </w:t>
      </w:r>
      <w:r w:rsidRPr="006B364A">
        <w:rPr>
          <w:rStyle w:val="bold"/>
          <w:b w:val="0"/>
          <w:bCs w:val="0"/>
        </w:rPr>
        <w:t xml:space="preserve">an Internet search of “misquoted movie lines.” </w:t>
      </w:r>
    </w:p>
    <w:p w14:paraId="2BEC9A85" w14:textId="77777777" w:rsidR="001C132D" w:rsidRPr="001C132D" w:rsidRDefault="001C132D" w:rsidP="001C132D">
      <w:pPr>
        <w:pStyle w:val="bodynumberedlist"/>
        <w:ind w:left="360"/>
        <w:rPr>
          <w:rStyle w:val="bold"/>
        </w:rPr>
      </w:pPr>
    </w:p>
    <w:p w14:paraId="62598722" w14:textId="4D78F047" w:rsidR="007D2DBA" w:rsidRDefault="007D2DBA" w:rsidP="001C132D">
      <w:pPr>
        <w:pStyle w:val="bodynumberedlist"/>
        <w:numPr>
          <w:ilvl w:val="0"/>
          <w:numId w:val="42"/>
        </w:numPr>
        <w:rPr>
          <w:rStyle w:val="bold"/>
        </w:rPr>
      </w:pPr>
      <w:r w:rsidRPr="001C132D">
        <w:rPr>
          <w:rStyle w:val="bold"/>
        </w:rPr>
        <w:t>Prepare to share</w:t>
      </w:r>
      <w:r w:rsidRPr="006B364A">
        <w:rPr>
          <w:rStyle w:val="bold"/>
          <w:b w:val="0"/>
          <w:bCs w:val="0"/>
        </w:rPr>
        <w:t xml:space="preserve"> a few of the misquotes and their actual quotes. (Step 1)</w:t>
      </w:r>
      <w:r w:rsidRPr="007D2DBA">
        <w:rPr>
          <w:rStyle w:val="bold"/>
        </w:rPr>
        <w:t xml:space="preserve"> </w:t>
      </w:r>
    </w:p>
    <w:p w14:paraId="03BA3B8A" w14:textId="77777777" w:rsidR="006B364A" w:rsidRPr="007D2DBA" w:rsidRDefault="006B364A" w:rsidP="007D2DBA">
      <w:pPr>
        <w:pStyle w:val="bodynumberedlist"/>
        <w:rPr>
          <w:rStyle w:val="bold"/>
        </w:rPr>
      </w:pPr>
    </w:p>
    <w:p w14:paraId="286DCA73" w14:textId="69ECB1ED" w:rsidR="00FE26A1" w:rsidRDefault="007D2DBA" w:rsidP="001C132D">
      <w:pPr>
        <w:pStyle w:val="bodynumberedlist"/>
        <w:numPr>
          <w:ilvl w:val="0"/>
          <w:numId w:val="42"/>
        </w:numPr>
        <w:rPr>
          <w:rStyle w:val="bold"/>
        </w:rPr>
      </w:pPr>
      <w:r w:rsidRPr="007D2DBA">
        <w:rPr>
          <w:rStyle w:val="bold"/>
        </w:rPr>
        <w:t xml:space="preserve">Read and be prepared </w:t>
      </w:r>
      <w:r w:rsidRPr="006B364A">
        <w:rPr>
          <w:rStyle w:val="bold"/>
          <w:b w:val="0"/>
          <w:bCs w:val="0"/>
        </w:rPr>
        <w:t>to summarize 2 Chronicles 20. (Step 6)</w:t>
      </w:r>
    </w:p>
    <w:p w14:paraId="7E245D78" w14:textId="77777777" w:rsidR="007D2DBA" w:rsidRPr="00C04AD0" w:rsidRDefault="007D2DBA" w:rsidP="007D2DBA">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0806FDEC" w:rsidR="002A631F" w:rsidRPr="00C04AD0" w:rsidRDefault="002E59B3" w:rsidP="0013528F">
      <w:pPr>
        <w:pStyle w:val="MWSub2"/>
      </w:pPr>
      <w:r w:rsidRPr="00C04AD0">
        <w:t xml:space="preserve">Step </w:t>
      </w:r>
      <w:r w:rsidR="003A4BB7">
        <w:t>1.</w:t>
      </w:r>
      <w:r w:rsidR="00A84594" w:rsidRPr="00C04AD0">
        <w:t xml:space="preserve"> </w:t>
      </w:r>
      <w:r w:rsidR="000E04DF">
        <w:t>Create Interes</w:t>
      </w:r>
      <w:r w:rsidR="008A6433">
        <w:t>t</w:t>
      </w:r>
      <w:r w:rsidR="000E04DF">
        <w:t xml:space="preserve"> / </w:t>
      </w:r>
      <w:r w:rsidR="008A6433">
        <w:t>Jumpstart Discussion</w:t>
      </w:r>
    </w:p>
    <w:p w14:paraId="1EDAE6CA" w14:textId="37402F23" w:rsidR="00CE3A40" w:rsidRPr="00C04AD0" w:rsidRDefault="00CE3A40" w:rsidP="00FB171E">
      <w:pPr>
        <w:pStyle w:val="bodynumberedlist"/>
      </w:pPr>
    </w:p>
    <w:p w14:paraId="5B243754" w14:textId="77777777" w:rsidR="001C132D" w:rsidRDefault="0060551D" w:rsidP="00FB171E">
      <w:pPr>
        <w:pStyle w:val="bodynumberedlist"/>
        <w:rPr>
          <w:rStyle w:val="bold"/>
          <w:b w:val="0"/>
          <w:bCs w:val="0"/>
        </w:rPr>
      </w:pPr>
      <w:r w:rsidRPr="001C132D">
        <w:rPr>
          <w:rStyle w:val="bold"/>
        </w:rPr>
        <w:lastRenderedPageBreak/>
        <w:t>Relate</w:t>
      </w:r>
      <w:r w:rsidRPr="001C132D">
        <w:rPr>
          <w:rStyle w:val="bold"/>
          <w:b w:val="0"/>
          <w:bCs w:val="0"/>
        </w:rPr>
        <w:t xml:space="preserve"> the movie misquotes, </w:t>
      </w:r>
      <w:r w:rsidRPr="000020A2">
        <w:rPr>
          <w:rStyle w:val="bold"/>
        </w:rPr>
        <w:t xml:space="preserve">pausing </w:t>
      </w:r>
      <w:r w:rsidRPr="001C132D">
        <w:rPr>
          <w:rStyle w:val="bold"/>
          <w:b w:val="0"/>
          <w:bCs w:val="0"/>
        </w:rPr>
        <w:t xml:space="preserve">after each one to </w:t>
      </w:r>
      <w:r w:rsidRPr="000020A2">
        <w:rPr>
          <w:rStyle w:val="bold"/>
        </w:rPr>
        <w:t>challenge</w:t>
      </w:r>
      <w:r w:rsidRPr="001C132D">
        <w:rPr>
          <w:rStyle w:val="bold"/>
          <w:b w:val="0"/>
          <w:bCs w:val="0"/>
        </w:rPr>
        <w:t xml:space="preserve"> the group to quote the actual line from the movie. </w:t>
      </w:r>
    </w:p>
    <w:p w14:paraId="117D9727" w14:textId="77777777" w:rsidR="001C132D" w:rsidRDefault="001C132D" w:rsidP="00FB171E">
      <w:pPr>
        <w:pStyle w:val="bodynumberedlist"/>
        <w:rPr>
          <w:rStyle w:val="bold"/>
          <w:b w:val="0"/>
          <w:bCs w:val="0"/>
        </w:rPr>
      </w:pPr>
    </w:p>
    <w:p w14:paraId="5007A930" w14:textId="77777777" w:rsidR="001C132D" w:rsidRDefault="0060551D" w:rsidP="00FB171E">
      <w:pPr>
        <w:pStyle w:val="bodynumberedlist"/>
        <w:rPr>
          <w:rStyle w:val="bold"/>
          <w:b w:val="0"/>
          <w:bCs w:val="0"/>
        </w:rPr>
      </w:pPr>
      <w:r w:rsidRPr="001C132D">
        <w:rPr>
          <w:rStyle w:val="bold"/>
        </w:rPr>
        <w:t>Analyze</w:t>
      </w:r>
      <w:r w:rsidRPr="001C132D">
        <w:rPr>
          <w:rStyle w:val="bold"/>
          <w:b w:val="0"/>
          <w:bCs w:val="0"/>
        </w:rPr>
        <w:t xml:space="preserve"> whether the misquotes change the meaning of the movie. </w:t>
      </w:r>
    </w:p>
    <w:p w14:paraId="01C6EE94" w14:textId="77777777" w:rsidR="001C132D" w:rsidRDefault="001C132D" w:rsidP="00FB171E">
      <w:pPr>
        <w:pStyle w:val="bodynumberedlist"/>
        <w:rPr>
          <w:rStyle w:val="bold"/>
          <w:b w:val="0"/>
          <w:bCs w:val="0"/>
        </w:rPr>
      </w:pPr>
    </w:p>
    <w:p w14:paraId="78E958E0" w14:textId="77777777" w:rsidR="001C132D" w:rsidRDefault="0060551D" w:rsidP="00FB171E">
      <w:pPr>
        <w:pStyle w:val="bodynumberedlist"/>
        <w:rPr>
          <w:rStyle w:val="bold"/>
          <w:b w:val="0"/>
          <w:bCs w:val="0"/>
        </w:rPr>
      </w:pPr>
      <w:r w:rsidRPr="001C132D">
        <w:rPr>
          <w:rStyle w:val="bold"/>
        </w:rPr>
        <w:t xml:space="preserve">Lead </w:t>
      </w:r>
      <w:r w:rsidRPr="001C132D">
        <w:rPr>
          <w:rStyle w:val="bold"/>
          <w:b w:val="0"/>
          <w:bCs w:val="0"/>
        </w:rPr>
        <w:t xml:space="preserve">the group to recite in unison the model prayer from Matthew 6:9-13. </w:t>
      </w:r>
    </w:p>
    <w:p w14:paraId="41AAC58C" w14:textId="77777777" w:rsidR="001C132D" w:rsidRDefault="001C132D" w:rsidP="00FB171E">
      <w:pPr>
        <w:pStyle w:val="bodynumberedlist"/>
        <w:rPr>
          <w:rStyle w:val="bold"/>
          <w:b w:val="0"/>
          <w:bCs w:val="0"/>
        </w:rPr>
      </w:pPr>
    </w:p>
    <w:p w14:paraId="724FB12F" w14:textId="2B0388FB" w:rsidR="00A15EB1" w:rsidRPr="001C132D" w:rsidRDefault="0060551D" w:rsidP="00FB171E">
      <w:pPr>
        <w:pStyle w:val="bodynumberedlist"/>
        <w:rPr>
          <w:rStyle w:val="bold"/>
          <w:b w:val="0"/>
          <w:bCs w:val="0"/>
        </w:rPr>
      </w:pPr>
      <w:r w:rsidRPr="001C132D">
        <w:rPr>
          <w:rStyle w:val="bold"/>
        </w:rPr>
        <w:t xml:space="preserve">Explain </w:t>
      </w:r>
      <w:r w:rsidRPr="001C132D">
        <w:rPr>
          <w:rStyle w:val="bold"/>
          <w:b w:val="0"/>
          <w:bCs w:val="0"/>
        </w:rPr>
        <w:t>the last phrase (“For thine is the kingdom …”) is omitted or bracketed in many Bible translations because it is not found in the most reliable Greek manuscripts. However, that doesn’t mean we misquote the model prayer when we add that phrase, nor does it change its meaning. It is theologically correct and entirely appropriate to add to our prayers because God deserves the glory of our praise.</w:t>
      </w:r>
    </w:p>
    <w:p w14:paraId="07F07EBF" w14:textId="77777777" w:rsidR="0060551D" w:rsidRPr="00C04AD0" w:rsidRDefault="0060551D" w:rsidP="00FB171E">
      <w:pPr>
        <w:pStyle w:val="bodynumberedlist"/>
      </w:pPr>
    </w:p>
    <w:p w14:paraId="5AD819B1" w14:textId="367CCC73" w:rsidR="002A631F" w:rsidRPr="00EC1D81" w:rsidRDefault="002A631F" w:rsidP="0013528F">
      <w:pPr>
        <w:pStyle w:val="MWSub2"/>
      </w:pPr>
      <w:r w:rsidRPr="00C04AD0">
        <w:t xml:space="preserve">Step 2. </w:t>
      </w:r>
      <w:r w:rsidR="002426AF">
        <w:t xml:space="preserve"> Day 1 </w:t>
      </w:r>
      <w:r w:rsidR="000B7139">
        <w:t>–</w:t>
      </w:r>
      <w:r w:rsidR="002426AF">
        <w:t xml:space="preserve"> </w:t>
      </w:r>
      <w:r w:rsidR="000B7139">
        <w:t>The Praise of the Prayer</w:t>
      </w:r>
    </w:p>
    <w:p w14:paraId="1BED692C" w14:textId="77777777" w:rsidR="00525195" w:rsidRPr="00C04AD0" w:rsidRDefault="00525195" w:rsidP="0013528F">
      <w:pPr>
        <w:pStyle w:val="bodynumberedlist"/>
      </w:pPr>
    </w:p>
    <w:p w14:paraId="199A73C3" w14:textId="77777777" w:rsidR="001C132D" w:rsidRPr="00E10C7C" w:rsidRDefault="005017D0" w:rsidP="00463E95">
      <w:pPr>
        <w:pStyle w:val="bodynumberedlist"/>
        <w:rPr>
          <w:i/>
          <w:iCs/>
        </w:rPr>
      </w:pPr>
      <w:r w:rsidRPr="005017D0">
        <w:rPr>
          <w:b/>
          <w:bCs/>
        </w:rPr>
        <w:t xml:space="preserve">Consider </w:t>
      </w:r>
      <w:r w:rsidRPr="001C132D">
        <w:t xml:space="preserve">how people might answer the Day One question (p. 144), </w:t>
      </w:r>
      <w:r w:rsidRPr="00E10C7C">
        <w:rPr>
          <w:i/>
          <w:iCs/>
        </w:rPr>
        <w:t xml:space="preserve">“Now what is the purpose of prayer?” </w:t>
      </w:r>
    </w:p>
    <w:p w14:paraId="22B1C324" w14:textId="77777777" w:rsidR="001C132D" w:rsidRDefault="001C132D" w:rsidP="00463E95">
      <w:pPr>
        <w:pStyle w:val="bodynumberedlist"/>
      </w:pPr>
    </w:p>
    <w:p w14:paraId="19467B52" w14:textId="77777777" w:rsidR="001C132D" w:rsidRPr="001C132D" w:rsidRDefault="005017D0" w:rsidP="00463E95">
      <w:pPr>
        <w:pStyle w:val="bodynumberedlist"/>
        <w:rPr>
          <w:i/>
          <w:iCs/>
        </w:rPr>
      </w:pPr>
      <w:r w:rsidRPr="001C132D">
        <w:rPr>
          <w:b/>
          <w:bCs/>
        </w:rPr>
        <w:t>Ask:</w:t>
      </w:r>
      <w:r w:rsidRPr="001C132D">
        <w:t xml:space="preserve"> </w:t>
      </w:r>
      <w:r w:rsidRPr="001C132D">
        <w:rPr>
          <w:i/>
          <w:iCs/>
        </w:rPr>
        <w:t xml:space="preserve">How does the last phrase of the model prayer relate the true purpose of prayer? Should that purpose give us greater or less confidence in having our prayers answered? Explain. </w:t>
      </w:r>
    </w:p>
    <w:p w14:paraId="4E62E3EF" w14:textId="77777777" w:rsidR="001C132D" w:rsidRDefault="001C132D" w:rsidP="00463E95">
      <w:pPr>
        <w:pStyle w:val="bodynumberedlist"/>
      </w:pPr>
    </w:p>
    <w:p w14:paraId="22C94036" w14:textId="77777777" w:rsidR="001C132D" w:rsidRDefault="005017D0" w:rsidP="00463E95">
      <w:pPr>
        <w:pStyle w:val="bodynumberedlist"/>
      </w:pPr>
      <w:r w:rsidRPr="001C132D">
        <w:rPr>
          <w:b/>
          <w:bCs/>
        </w:rPr>
        <w:t>Examine</w:t>
      </w:r>
      <w:r w:rsidRPr="001C132D">
        <w:t xml:space="preserve"> how Jesus brought prayer full circle. </w:t>
      </w:r>
    </w:p>
    <w:p w14:paraId="2F5922FB" w14:textId="77777777" w:rsidR="001C132D" w:rsidRDefault="001C132D" w:rsidP="00463E95">
      <w:pPr>
        <w:pStyle w:val="bodynumberedlist"/>
      </w:pPr>
    </w:p>
    <w:p w14:paraId="539E3F4A" w14:textId="77777777" w:rsidR="001C132D" w:rsidRDefault="005017D0" w:rsidP="00463E95">
      <w:pPr>
        <w:pStyle w:val="bodynumberedlist"/>
      </w:pPr>
      <w:r w:rsidRPr="001C132D">
        <w:rPr>
          <w:b/>
          <w:bCs/>
        </w:rPr>
        <w:t>Assert</w:t>
      </w:r>
      <w:r w:rsidRPr="001C132D">
        <w:t xml:space="preserve"> true prayer begins and ends with praise. This study examines reasons for learning to praise the Lord. </w:t>
      </w:r>
    </w:p>
    <w:p w14:paraId="7F5C796F" w14:textId="77777777" w:rsidR="001C132D" w:rsidRDefault="001C132D" w:rsidP="00463E95">
      <w:pPr>
        <w:pStyle w:val="bodynumberedlist"/>
      </w:pPr>
    </w:p>
    <w:p w14:paraId="6514FC7B" w14:textId="77777777" w:rsidR="001C132D" w:rsidRDefault="005017D0" w:rsidP="00463E95">
      <w:pPr>
        <w:pStyle w:val="bodynumberedlist"/>
      </w:pPr>
      <w:r w:rsidRPr="001C132D">
        <w:rPr>
          <w:b/>
          <w:bCs/>
        </w:rPr>
        <w:t>Request</w:t>
      </w:r>
      <w:r w:rsidRPr="001C132D">
        <w:t xml:space="preserve"> volunteers read Psalm 147:1 in several translations. </w:t>
      </w:r>
    </w:p>
    <w:p w14:paraId="7BC1F2AE" w14:textId="77777777" w:rsidR="001C132D" w:rsidRDefault="001C132D" w:rsidP="00463E95">
      <w:pPr>
        <w:pStyle w:val="bodynumberedlist"/>
      </w:pPr>
    </w:p>
    <w:p w14:paraId="2FFA4745" w14:textId="77777777" w:rsidR="001C132D" w:rsidRDefault="005017D0" w:rsidP="00463E95">
      <w:pPr>
        <w:pStyle w:val="bodynumberedlist"/>
      </w:pPr>
      <w:r w:rsidRPr="001C132D">
        <w:rPr>
          <w:b/>
          <w:bCs/>
        </w:rPr>
        <w:t>Ask:</w:t>
      </w:r>
      <w:r w:rsidRPr="001C132D">
        <w:t xml:space="preserve"> </w:t>
      </w:r>
      <w:r w:rsidRPr="001C132D">
        <w:rPr>
          <w:i/>
          <w:iCs/>
        </w:rPr>
        <w:t>Why is praising God appropriate?</w:t>
      </w:r>
      <w:r w:rsidRPr="001C132D">
        <w:t xml:space="preserve"> </w:t>
      </w:r>
    </w:p>
    <w:p w14:paraId="4E21AB08" w14:textId="77777777" w:rsidR="001C132D" w:rsidRDefault="001C132D" w:rsidP="00463E95">
      <w:pPr>
        <w:pStyle w:val="bodynumberedlist"/>
      </w:pPr>
    </w:p>
    <w:p w14:paraId="4DF0AD9A" w14:textId="77777777" w:rsidR="001C132D" w:rsidRDefault="005017D0" w:rsidP="00463E95">
      <w:pPr>
        <w:pStyle w:val="bodynumberedlist"/>
      </w:pPr>
      <w:r w:rsidRPr="001C132D">
        <w:rPr>
          <w:b/>
          <w:bCs/>
        </w:rPr>
        <w:t>Discuss</w:t>
      </w:r>
      <w:r w:rsidRPr="001C132D">
        <w:t xml:space="preserve"> Day One, activity 2 (p. 145). </w:t>
      </w:r>
    </w:p>
    <w:p w14:paraId="40CC220E" w14:textId="77777777" w:rsidR="001C132D" w:rsidRDefault="001C132D" w:rsidP="00463E95">
      <w:pPr>
        <w:pStyle w:val="bodynumberedlist"/>
      </w:pPr>
    </w:p>
    <w:p w14:paraId="19A90042" w14:textId="77777777" w:rsidR="001C132D" w:rsidRDefault="005017D0" w:rsidP="00463E95">
      <w:pPr>
        <w:pStyle w:val="bodynumberedlist"/>
      </w:pPr>
      <w:r w:rsidRPr="001C132D">
        <w:rPr>
          <w:b/>
          <w:bCs/>
        </w:rPr>
        <w:t>Explain</w:t>
      </w:r>
      <w:r w:rsidRPr="001C132D">
        <w:t xml:space="preserve"> the Hebrew concept of glory literally means “weight.” </w:t>
      </w:r>
    </w:p>
    <w:p w14:paraId="37908D43" w14:textId="77777777" w:rsidR="001C132D" w:rsidRDefault="001C132D" w:rsidP="00463E95">
      <w:pPr>
        <w:pStyle w:val="bodynumberedlist"/>
      </w:pPr>
    </w:p>
    <w:p w14:paraId="229B6D28" w14:textId="037B985B" w:rsidR="007F7AF6" w:rsidRPr="001C132D" w:rsidRDefault="005017D0" w:rsidP="00463E95">
      <w:pPr>
        <w:pStyle w:val="bodynumberedlist"/>
      </w:pPr>
      <w:r w:rsidRPr="001C132D">
        <w:rPr>
          <w:b/>
          <w:bCs/>
        </w:rPr>
        <w:t>Declare:</w:t>
      </w:r>
      <w:r w:rsidRPr="001C132D">
        <w:t xml:space="preserve"> When we praise God, we declare He is weightier and more worthy than anything else in life.</w:t>
      </w:r>
    </w:p>
    <w:p w14:paraId="7CDD54E2" w14:textId="77777777" w:rsidR="00463E95" w:rsidRPr="00C04AD0" w:rsidRDefault="00463E95" w:rsidP="00463E95">
      <w:pPr>
        <w:pStyle w:val="bodynumberedlist"/>
      </w:pPr>
    </w:p>
    <w:p w14:paraId="61EC1039" w14:textId="24F1E47A" w:rsidR="005B4C82" w:rsidRPr="00EC1D81" w:rsidRDefault="005B4C82" w:rsidP="005B4C82">
      <w:pPr>
        <w:pStyle w:val="MWSub2"/>
      </w:pPr>
      <w:r w:rsidRPr="00C04AD0">
        <w:t xml:space="preserve">Step </w:t>
      </w:r>
      <w:r>
        <w:t>3</w:t>
      </w:r>
      <w:r w:rsidRPr="00C04AD0">
        <w:t xml:space="preserve">. </w:t>
      </w:r>
      <w:r w:rsidR="002426AF">
        <w:t xml:space="preserve"> Day 2 </w:t>
      </w:r>
      <w:r w:rsidR="00C541C0">
        <w:t>–</w:t>
      </w:r>
      <w:r w:rsidR="002426AF">
        <w:t xml:space="preserve"> </w:t>
      </w:r>
      <w:r w:rsidR="00C541C0">
        <w:t>Praise Heals Our Hurts, Part 1</w:t>
      </w:r>
    </w:p>
    <w:p w14:paraId="38374D59" w14:textId="77777777" w:rsidR="005B4C82" w:rsidRPr="00C04AD0" w:rsidRDefault="005B4C82" w:rsidP="005B4C82">
      <w:pPr>
        <w:pStyle w:val="bodynumberedlist"/>
      </w:pPr>
    </w:p>
    <w:p w14:paraId="7A9FE1F5" w14:textId="77777777" w:rsidR="001C132D" w:rsidRDefault="00437664" w:rsidP="005012A2">
      <w:pPr>
        <w:pStyle w:val="bodynumberedlist"/>
      </w:pPr>
      <w:r w:rsidRPr="00E10C7C">
        <w:rPr>
          <w:b/>
          <w:bCs/>
        </w:rPr>
        <w:t>Declare:</w:t>
      </w:r>
      <w:r w:rsidRPr="00437664">
        <w:t xml:space="preserve"> Praise is not only appropriate because God deserves it, but because developing a lifestyle of praise produces great benefits in our lives. Praise can heal our hurts. </w:t>
      </w:r>
    </w:p>
    <w:p w14:paraId="0C718CE6" w14:textId="77777777" w:rsidR="001C132D" w:rsidRDefault="001C132D" w:rsidP="005012A2">
      <w:pPr>
        <w:pStyle w:val="bodynumberedlist"/>
      </w:pPr>
    </w:p>
    <w:p w14:paraId="0A26A34C" w14:textId="77777777" w:rsidR="001C132D" w:rsidRDefault="00437664" w:rsidP="005012A2">
      <w:pPr>
        <w:pStyle w:val="bodynumberedlist"/>
      </w:pPr>
      <w:r w:rsidRPr="00E10C7C">
        <w:rPr>
          <w:b/>
          <w:bCs/>
        </w:rPr>
        <w:t>Invite</w:t>
      </w:r>
      <w:r w:rsidRPr="00437664">
        <w:t xml:space="preserve"> a volunteer to read Psalm 147:2-3. </w:t>
      </w:r>
    </w:p>
    <w:p w14:paraId="20AB41E4" w14:textId="77777777" w:rsidR="001C132D" w:rsidRDefault="001C132D" w:rsidP="005012A2">
      <w:pPr>
        <w:pStyle w:val="bodynumberedlist"/>
      </w:pPr>
    </w:p>
    <w:p w14:paraId="09267BBB" w14:textId="77777777" w:rsidR="001C132D" w:rsidRDefault="00437664" w:rsidP="005012A2">
      <w:pPr>
        <w:pStyle w:val="bodynumberedlist"/>
      </w:pPr>
      <w:r w:rsidRPr="00E10C7C">
        <w:rPr>
          <w:b/>
          <w:bCs/>
        </w:rPr>
        <w:t>Invite</w:t>
      </w:r>
      <w:r w:rsidRPr="00437664">
        <w:t xml:space="preserve"> volunteers to share responses to Day Two, activity 1 (p. 146). </w:t>
      </w:r>
    </w:p>
    <w:p w14:paraId="5FD6A7A9" w14:textId="77777777" w:rsidR="001C132D" w:rsidRDefault="001C132D" w:rsidP="005012A2">
      <w:pPr>
        <w:pStyle w:val="bodynumberedlist"/>
      </w:pPr>
    </w:p>
    <w:p w14:paraId="7DCF7AA3" w14:textId="77777777" w:rsidR="001C132D" w:rsidRDefault="00437664" w:rsidP="005012A2">
      <w:pPr>
        <w:pStyle w:val="bodynumberedlist"/>
      </w:pPr>
      <w:r w:rsidRPr="00E10C7C">
        <w:rPr>
          <w:b/>
          <w:bCs/>
        </w:rPr>
        <w:t>Note</w:t>
      </w:r>
      <w:r w:rsidRPr="00437664">
        <w:t xml:space="preserve"> praise restores us to our real purpose in life, which is to glorify God, and it ushers us into the presence of God. </w:t>
      </w:r>
    </w:p>
    <w:p w14:paraId="0229AE9F" w14:textId="77777777" w:rsidR="001C132D" w:rsidRDefault="001C132D" w:rsidP="005012A2">
      <w:pPr>
        <w:pStyle w:val="bodynumberedlist"/>
      </w:pPr>
    </w:p>
    <w:p w14:paraId="54C81A18" w14:textId="77777777" w:rsidR="00E10C7C" w:rsidRDefault="00437664" w:rsidP="005012A2">
      <w:pPr>
        <w:pStyle w:val="bodynumberedlist"/>
      </w:pPr>
      <w:r w:rsidRPr="00E10C7C">
        <w:rPr>
          <w:b/>
          <w:bCs/>
        </w:rPr>
        <w:t xml:space="preserve">Read </w:t>
      </w:r>
      <w:r w:rsidRPr="00437664">
        <w:t xml:space="preserve">Psalm 16:11. </w:t>
      </w:r>
    </w:p>
    <w:p w14:paraId="12E8D88A" w14:textId="77777777" w:rsidR="00E10C7C" w:rsidRDefault="00E10C7C" w:rsidP="005012A2">
      <w:pPr>
        <w:pStyle w:val="bodynumberedlist"/>
      </w:pPr>
    </w:p>
    <w:p w14:paraId="2BE8521B" w14:textId="1B9DE1B7" w:rsidR="001C132D" w:rsidRDefault="00437664" w:rsidP="005012A2">
      <w:pPr>
        <w:pStyle w:val="bodynumberedlist"/>
      </w:pPr>
      <w:r w:rsidRPr="00E10C7C">
        <w:rPr>
          <w:b/>
          <w:bCs/>
        </w:rPr>
        <w:t>Evaluate</w:t>
      </w:r>
      <w:r w:rsidRPr="00437664">
        <w:t xml:space="preserve"> how we can praise God with our bodies, souls, and spirits. </w:t>
      </w:r>
    </w:p>
    <w:p w14:paraId="1BE35FE1" w14:textId="77777777" w:rsidR="001C132D" w:rsidRDefault="001C132D" w:rsidP="005012A2">
      <w:pPr>
        <w:pStyle w:val="bodynumberedlist"/>
      </w:pPr>
    </w:p>
    <w:p w14:paraId="4077149B" w14:textId="0AA2A011" w:rsidR="005B4C82" w:rsidRPr="00E10C7C" w:rsidRDefault="00437664" w:rsidP="005012A2">
      <w:pPr>
        <w:pStyle w:val="bodynumberedlist"/>
        <w:rPr>
          <w:i/>
          <w:iCs/>
        </w:rPr>
      </w:pPr>
      <w:r w:rsidRPr="00E10C7C">
        <w:rPr>
          <w:b/>
          <w:bCs/>
        </w:rPr>
        <w:t>Ask:</w:t>
      </w:r>
      <w:r w:rsidRPr="00437664">
        <w:t xml:space="preserve"> </w:t>
      </w:r>
      <w:r w:rsidRPr="00E10C7C">
        <w:rPr>
          <w:i/>
          <w:iCs/>
        </w:rPr>
        <w:t>Do you think praise can even heal hurting bodies? Explain.</w:t>
      </w:r>
    </w:p>
    <w:p w14:paraId="4CC8B040" w14:textId="77777777" w:rsidR="005012A2" w:rsidRPr="00C04AD0" w:rsidRDefault="005012A2" w:rsidP="005012A2">
      <w:pPr>
        <w:pStyle w:val="bodynumberedlist"/>
      </w:pPr>
    </w:p>
    <w:p w14:paraId="335E5574" w14:textId="393598FA" w:rsidR="005B4C82" w:rsidRPr="00EC1D81" w:rsidRDefault="005B4C82" w:rsidP="005B4C82">
      <w:pPr>
        <w:pStyle w:val="MWSub2"/>
      </w:pPr>
      <w:r w:rsidRPr="00C04AD0">
        <w:t xml:space="preserve">Step </w:t>
      </w:r>
      <w:r>
        <w:t>4</w:t>
      </w:r>
      <w:r w:rsidRPr="00C04AD0">
        <w:t xml:space="preserve">. </w:t>
      </w:r>
      <w:r w:rsidR="002426AF">
        <w:t xml:space="preserve"> Day 3 </w:t>
      </w:r>
      <w:r w:rsidR="00437664">
        <w:t>–</w:t>
      </w:r>
      <w:r w:rsidR="002426AF">
        <w:t xml:space="preserve"> </w:t>
      </w:r>
      <w:r w:rsidR="00437664">
        <w:t>Praise Heals Our Hurts, Part 2</w:t>
      </w:r>
    </w:p>
    <w:p w14:paraId="45010022" w14:textId="77777777" w:rsidR="005B4C82" w:rsidRPr="00C04AD0" w:rsidRDefault="005B4C82" w:rsidP="005B4C82">
      <w:pPr>
        <w:pStyle w:val="bodynumberedlist"/>
      </w:pPr>
    </w:p>
    <w:p w14:paraId="1E998F20" w14:textId="77777777" w:rsidR="00C00140" w:rsidRDefault="00214610" w:rsidP="000354BA">
      <w:pPr>
        <w:pStyle w:val="bodynumberedlist"/>
      </w:pPr>
      <w:r w:rsidRPr="00214610">
        <w:rPr>
          <w:b/>
          <w:bCs/>
        </w:rPr>
        <w:t xml:space="preserve">Explore </w:t>
      </w:r>
      <w:r w:rsidRPr="00C00140">
        <w:t xml:space="preserve">whether we can harm people who are hurting physically and emotionally if we declare all they need to do to be healed is to praise God. </w:t>
      </w:r>
    </w:p>
    <w:p w14:paraId="218DB87C" w14:textId="77777777" w:rsidR="00C00140" w:rsidRDefault="00C00140" w:rsidP="000354BA">
      <w:pPr>
        <w:pStyle w:val="bodynumberedlist"/>
      </w:pPr>
    </w:p>
    <w:p w14:paraId="5B6F74BC" w14:textId="77777777" w:rsidR="00C00140" w:rsidRDefault="00214610" w:rsidP="000354BA">
      <w:pPr>
        <w:pStyle w:val="bodynumberedlist"/>
      </w:pPr>
      <w:r w:rsidRPr="00C00140">
        <w:rPr>
          <w:b/>
          <w:bCs/>
        </w:rPr>
        <w:t>Declare:</w:t>
      </w:r>
      <w:r w:rsidRPr="00C00140">
        <w:t xml:space="preserve"> We can praise and thank God for the gift of medicine He may use to aid in healing, while still acknowledging that many of our mental and nervous disorders would disappear if we learned to praise. </w:t>
      </w:r>
    </w:p>
    <w:p w14:paraId="2FDAE8B0" w14:textId="77777777" w:rsidR="00C00140" w:rsidRDefault="00C00140" w:rsidP="000354BA">
      <w:pPr>
        <w:pStyle w:val="bodynumberedlist"/>
      </w:pPr>
    </w:p>
    <w:p w14:paraId="12A3E57F" w14:textId="77777777" w:rsidR="00C00140" w:rsidRDefault="00214610" w:rsidP="000354BA">
      <w:pPr>
        <w:pStyle w:val="bodynumberedlist"/>
      </w:pPr>
      <w:r w:rsidRPr="00C00140">
        <w:rPr>
          <w:b/>
          <w:bCs/>
        </w:rPr>
        <w:t>Use</w:t>
      </w:r>
      <w:r w:rsidRPr="00C00140">
        <w:t xml:space="preserve"> the remarks in the first paragraph of Day Three (p. 147) to </w:t>
      </w:r>
      <w:r w:rsidRPr="00C00140">
        <w:rPr>
          <w:b/>
          <w:bCs/>
        </w:rPr>
        <w:t>record</w:t>
      </w:r>
      <w:r w:rsidRPr="00C00140">
        <w:t xml:space="preserve"> on a whiteboard the progression of being overly occupied with our egos, which leads to being self-centered, and so forth. </w:t>
      </w:r>
    </w:p>
    <w:p w14:paraId="27BD2543" w14:textId="77777777" w:rsidR="00C00140" w:rsidRDefault="00C00140" w:rsidP="000354BA">
      <w:pPr>
        <w:pStyle w:val="bodynumberedlist"/>
      </w:pPr>
    </w:p>
    <w:p w14:paraId="498E68B6" w14:textId="77777777" w:rsidR="00C00140" w:rsidRDefault="00214610" w:rsidP="000354BA">
      <w:pPr>
        <w:pStyle w:val="bodynumberedlist"/>
      </w:pPr>
      <w:r w:rsidRPr="00C00140">
        <w:rPr>
          <w:b/>
          <w:bCs/>
        </w:rPr>
        <w:t>Urge</w:t>
      </w:r>
      <w:r w:rsidRPr="00C00140">
        <w:t xml:space="preserve"> adults to silently consider Day Three, activity 1 (p. 147). </w:t>
      </w:r>
    </w:p>
    <w:p w14:paraId="6B29DA53" w14:textId="77777777" w:rsidR="00C00140" w:rsidRDefault="00C00140" w:rsidP="000354BA">
      <w:pPr>
        <w:pStyle w:val="bodynumberedlist"/>
      </w:pPr>
    </w:p>
    <w:p w14:paraId="535B82B0" w14:textId="77777777" w:rsidR="00E10C7C" w:rsidRDefault="00214610" w:rsidP="000354BA">
      <w:pPr>
        <w:pStyle w:val="bodynumberedlist"/>
      </w:pPr>
      <w:r w:rsidRPr="00C00140">
        <w:rPr>
          <w:b/>
          <w:bCs/>
        </w:rPr>
        <w:t>Discuss</w:t>
      </w:r>
      <w:r w:rsidRPr="00C00140">
        <w:t xml:space="preserve"> the question in that activity. </w:t>
      </w:r>
    </w:p>
    <w:p w14:paraId="4B65A2F2" w14:textId="77777777" w:rsidR="00E10C7C" w:rsidRDefault="00E10C7C" w:rsidP="000354BA">
      <w:pPr>
        <w:pStyle w:val="bodynumberedlist"/>
      </w:pPr>
    </w:p>
    <w:p w14:paraId="696A52F1" w14:textId="78B1786B" w:rsidR="00C00140" w:rsidRDefault="00214610" w:rsidP="000354BA">
      <w:pPr>
        <w:pStyle w:val="bodynumberedlist"/>
      </w:pPr>
      <w:r w:rsidRPr="00E10C7C">
        <w:rPr>
          <w:b/>
          <w:bCs/>
        </w:rPr>
        <w:t>Invite</w:t>
      </w:r>
      <w:r w:rsidRPr="00C00140">
        <w:t xml:space="preserve"> a volunteer to read Luke 9:24. </w:t>
      </w:r>
    </w:p>
    <w:p w14:paraId="3511E2C8" w14:textId="77777777" w:rsidR="00C00140" w:rsidRDefault="00C00140" w:rsidP="000354BA">
      <w:pPr>
        <w:pStyle w:val="bodynumberedlist"/>
      </w:pPr>
    </w:p>
    <w:p w14:paraId="4F54919D" w14:textId="77777777" w:rsidR="00C00140" w:rsidRDefault="00214610" w:rsidP="000354BA">
      <w:pPr>
        <w:pStyle w:val="bodynumberedlist"/>
      </w:pPr>
      <w:r w:rsidRPr="00C00140">
        <w:rPr>
          <w:b/>
          <w:bCs/>
        </w:rPr>
        <w:t>Explore</w:t>
      </w:r>
      <w:r w:rsidRPr="00C00140">
        <w:t xml:space="preserve"> how we lose and save our lives when we praise God. </w:t>
      </w:r>
    </w:p>
    <w:p w14:paraId="4593B67C" w14:textId="77777777" w:rsidR="00C00140" w:rsidRDefault="00C00140" w:rsidP="000354BA">
      <w:pPr>
        <w:pStyle w:val="bodynumberedlist"/>
      </w:pPr>
    </w:p>
    <w:p w14:paraId="04795D0C" w14:textId="7A631118" w:rsidR="005B4C82" w:rsidRPr="00C00140" w:rsidRDefault="00214610" w:rsidP="000354BA">
      <w:pPr>
        <w:pStyle w:val="bodynumberedlist"/>
      </w:pPr>
      <w:r w:rsidRPr="00C00140">
        <w:rPr>
          <w:b/>
          <w:bCs/>
        </w:rPr>
        <w:t>Discuss</w:t>
      </w:r>
      <w:r w:rsidRPr="00C00140">
        <w:t xml:space="preserve"> Day Three, activity 2 (p. 148).</w:t>
      </w:r>
    </w:p>
    <w:p w14:paraId="2CA25F17" w14:textId="77777777" w:rsidR="000354BA" w:rsidRPr="00C04AD0" w:rsidRDefault="000354BA" w:rsidP="000354BA">
      <w:pPr>
        <w:pStyle w:val="bodynumberedlist"/>
      </w:pPr>
    </w:p>
    <w:p w14:paraId="3EF34670" w14:textId="248CB4B6" w:rsidR="005B4C82" w:rsidRPr="00EC1D81" w:rsidRDefault="005B4C82" w:rsidP="005B4C82">
      <w:pPr>
        <w:pStyle w:val="MWSub2"/>
      </w:pPr>
      <w:r w:rsidRPr="00C04AD0">
        <w:t xml:space="preserve">Step </w:t>
      </w:r>
      <w:r>
        <w:t>5</w:t>
      </w:r>
      <w:r w:rsidRPr="00C04AD0">
        <w:t xml:space="preserve">. </w:t>
      </w:r>
      <w:r w:rsidR="002426AF">
        <w:t xml:space="preserve"> Day 4 </w:t>
      </w:r>
      <w:r w:rsidR="00214610">
        <w:t>–</w:t>
      </w:r>
      <w:r w:rsidR="002426AF">
        <w:t xml:space="preserve"> </w:t>
      </w:r>
      <w:r w:rsidR="00214610">
        <w:t>Faith and Thanksgiving</w:t>
      </w:r>
    </w:p>
    <w:p w14:paraId="15E20F8E" w14:textId="77777777" w:rsidR="005B4C82" w:rsidRPr="00C04AD0" w:rsidRDefault="005B4C82" w:rsidP="005B4C82">
      <w:pPr>
        <w:pStyle w:val="bodynumberedlist"/>
      </w:pPr>
    </w:p>
    <w:p w14:paraId="1A67D991" w14:textId="77777777" w:rsidR="00C00140" w:rsidRDefault="007A19D8" w:rsidP="00D64C70">
      <w:pPr>
        <w:pStyle w:val="bodynumberedlist"/>
      </w:pPr>
      <w:r w:rsidRPr="007A19D8">
        <w:rPr>
          <w:b/>
          <w:bCs/>
        </w:rPr>
        <w:t xml:space="preserve">Invite </w:t>
      </w:r>
      <w:r w:rsidRPr="00C00140">
        <w:t xml:space="preserve">a volunteer to read Psalm 147:4-6. </w:t>
      </w:r>
    </w:p>
    <w:p w14:paraId="63F9DA8F" w14:textId="77777777" w:rsidR="00C00140" w:rsidRDefault="00C00140" w:rsidP="00D64C70">
      <w:pPr>
        <w:pStyle w:val="bodynumberedlist"/>
      </w:pPr>
    </w:p>
    <w:p w14:paraId="2960BF62" w14:textId="77777777" w:rsidR="00C00140" w:rsidRDefault="007A19D8" w:rsidP="00D64C70">
      <w:pPr>
        <w:pStyle w:val="bodynumberedlist"/>
      </w:pPr>
      <w:r w:rsidRPr="00C00140">
        <w:rPr>
          <w:b/>
          <w:bCs/>
        </w:rPr>
        <w:t>Discuss</w:t>
      </w:r>
      <w:r w:rsidRPr="00C00140">
        <w:t xml:space="preserve"> Day Four, activity 1 (p. 149). </w:t>
      </w:r>
    </w:p>
    <w:p w14:paraId="7254376B" w14:textId="77777777" w:rsidR="00C00140" w:rsidRDefault="00C00140" w:rsidP="00D64C70">
      <w:pPr>
        <w:pStyle w:val="bodynumberedlist"/>
      </w:pPr>
    </w:p>
    <w:p w14:paraId="3A3C8639" w14:textId="77777777" w:rsidR="00C00140" w:rsidRDefault="007A19D8" w:rsidP="00D64C70">
      <w:pPr>
        <w:pStyle w:val="bodynumberedlist"/>
      </w:pPr>
      <w:r w:rsidRPr="00C00140">
        <w:rPr>
          <w:b/>
          <w:bCs/>
        </w:rPr>
        <w:t>Explain</w:t>
      </w:r>
      <w:r w:rsidRPr="00C00140">
        <w:t xml:space="preserve"> Isaiah wrote to people who were surrounded by those who worshiped creation, including the stars. </w:t>
      </w:r>
    </w:p>
    <w:p w14:paraId="016EB3D2" w14:textId="77777777" w:rsidR="00C00140" w:rsidRDefault="00C00140" w:rsidP="00D64C70">
      <w:pPr>
        <w:pStyle w:val="bodynumberedlist"/>
      </w:pPr>
    </w:p>
    <w:p w14:paraId="6E1F8C97" w14:textId="77777777" w:rsidR="00C00140" w:rsidRDefault="007A19D8" w:rsidP="00D64C70">
      <w:pPr>
        <w:pStyle w:val="bodynumberedlist"/>
      </w:pPr>
      <w:r w:rsidRPr="00C00140">
        <w:rPr>
          <w:b/>
          <w:bCs/>
        </w:rPr>
        <w:t>Consider</w:t>
      </w:r>
      <w:r w:rsidRPr="00C00140">
        <w:t xml:space="preserve"> how people today worship creation. </w:t>
      </w:r>
    </w:p>
    <w:p w14:paraId="760EA9D5" w14:textId="77777777" w:rsidR="00C00140" w:rsidRDefault="00C00140" w:rsidP="00D64C70">
      <w:pPr>
        <w:pStyle w:val="bodynumberedlist"/>
      </w:pPr>
    </w:p>
    <w:p w14:paraId="3F87627F" w14:textId="77777777" w:rsidR="00C00140" w:rsidRDefault="007A19D8" w:rsidP="00D64C70">
      <w:pPr>
        <w:pStyle w:val="bodynumberedlist"/>
      </w:pPr>
      <w:r w:rsidRPr="00C00140">
        <w:rPr>
          <w:b/>
          <w:bCs/>
        </w:rPr>
        <w:lastRenderedPageBreak/>
        <w:t>Analyze</w:t>
      </w:r>
      <w:r w:rsidRPr="00C00140">
        <w:t xml:space="preserve"> how creation can compel us to worship and praise our Creator and how doing so will fortify our faith. [</w:t>
      </w:r>
      <w:r w:rsidRPr="00C00140">
        <w:rPr>
          <w:b/>
          <w:bCs/>
          <w:i/>
          <w:iCs/>
        </w:rPr>
        <w:t>OPTION:</w:t>
      </w:r>
      <w:r w:rsidRPr="00C00140">
        <w:t xml:space="preserve"> </w:t>
      </w:r>
      <w:r w:rsidRPr="00C00140">
        <w:rPr>
          <w:b/>
          <w:bCs/>
        </w:rPr>
        <w:t>Read</w:t>
      </w:r>
      <w:r w:rsidRPr="00C00140">
        <w:t xml:space="preserve"> the lyrics to the hymn “This is My Father’s World” and </w:t>
      </w:r>
      <w:r w:rsidRPr="00C00140">
        <w:rPr>
          <w:b/>
          <w:bCs/>
        </w:rPr>
        <w:t>explore</w:t>
      </w:r>
      <w:r w:rsidRPr="00C00140">
        <w:t xml:space="preserve"> how this kind of praise can fortify our faith.] </w:t>
      </w:r>
    </w:p>
    <w:p w14:paraId="537A4FC2" w14:textId="77777777" w:rsidR="00C00140" w:rsidRDefault="00C00140" w:rsidP="00D64C70">
      <w:pPr>
        <w:pStyle w:val="bodynumberedlist"/>
      </w:pPr>
    </w:p>
    <w:p w14:paraId="7CDBBF65" w14:textId="77777777" w:rsidR="00C00140" w:rsidRDefault="007A19D8" w:rsidP="00D64C70">
      <w:pPr>
        <w:pStyle w:val="bodynumberedlist"/>
      </w:pPr>
      <w:r w:rsidRPr="00C00140">
        <w:rPr>
          <w:b/>
          <w:bCs/>
        </w:rPr>
        <w:t>Ask</w:t>
      </w:r>
      <w:r w:rsidRPr="00C00140">
        <w:t xml:space="preserve"> a volunteer to read Psalm 147:7-9. </w:t>
      </w:r>
    </w:p>
    <w:p w14:paraId="63F476E9" w14:textId="77777777" w:rsidR="00C00140" w:rsidRDefault="00C00140" w:rsidP="00D64C70">
      <w:pPr>
        <w:pStyle w:val="bodynumberedlist"/>
      </w:pPr>
    </w:p>
    <w:p w14:paraId="1332DA20" w14:textId="77777777" w:rsidR="00C00140" w:rsidRDefault="007A19D8" w:rsidP="00D64C70">
      <w:pPr>
        <w:pStyle w:val="bodynumberedlist"/>
      </w:pPr>
      <w:r w:rsidRPr="00C00140">
        <w:rPr>
          <w:b/>
          <w:bCs/>
        </w:rPr>
        <w:t xml:space="preserve">Analyze </w:t>
      </w:r>
      <w:r w:rsidRPr="00C00140">
        <w:t xml:space="preserve">the difference between thanksgiving and praise. (Thanksgiving focuses on what God does. Praise focuses on who God is.) </w:t>
      </w:r>
    </w:p>
    <w:p w14:paraId="5013425D" w14:textId="77777777" w:rsidR="00C00140" w:rsidRDefault="00C00140" w:rsidP="00D64C70">
      <w:pPr>
        <w:pStyle w:val="bodynumberedlist"/>
      </w:pPr>
    </w:p>
    <w:p w14:paraId="5FFCD9F8" w14:textId="20E6C4A9" w:rsidR="00D64C70" w:rsidRPr="00C00140" w:rsidRDefault="007A19D8" w:rsidP="00D64C70">
      <w:pPr>
        <w:pStyle w:val="bodynumberedlist"/>
      </w:pPr>
      <w:r w:rsidRPr="00C00140">
        <w:rPr>
          <w:b/>
          <w:bCs/>
        </w:rPr>
        <w:t xml:space="preserve">Consider </w:t>
      </w:r>
      <w:r w:rsidRPr="00C00140">
        <w:t>what our praise of God for who He is reveals about our gratitude to God for what He’s done.</w:t>
      </w:r>
    </w:p>
    <w:p w14:paraId="3715DE39" w14:textId="77777777" w:rsidR="007A19D8" w:rsidRPr="00C04AD0" w:rsidRDefault="007A19D8" w:rsidP="00D64C70">
      <w:pPr>
        <w:pStyle w:val="bodynumberedlist"/>
      </w:pPr>
    </w:p>
    <w:p w14:paraId="28E5F39A" w14:textId="38FCEC12" w:rsidR="005B4C82" w:rsidRPr="00EC1D81" w:rsidRDefault="005B4C82" w:rsidP="005B4C82">
      <w:pPr>
        <w:pStyle w:val="MWSub2"/>
      </w:pPr>
      <w:r w:rsidRPr="00C04AD0">
        <w:t xml:space="preserve">Step </w:t>
      </w:r>
      <w:r>
        <w:t>6</w:t>
      </w:r>
      <w:r w:rsidRPr="00C04AD0">
        <w:t xml:space="preserve">. </w:t>
      </w:r>
      <w:r w:rsidR="002426AF">
        <w:t xml:space="preserve"> Day 5 </w:t>
      </w:r>
      <w:r w:rsidR="00715394">
        <w:t>–</w:t>
      </w:r>
      <w:r w:rsidR="002426AF">
        <w:t xml:space="preserve"> </w:t>
      </w:r>
      <w:r w:rsidR="00715394">
        <w:t>Praise Protects Our Peace</w:t>
      </w:r>
    </w:p>
    <w:p w14:paraId="18BF2E1E" w14:textId="77777777" w:rsidR="005B4C82" w:rsidRPr="00C04AD0" w:rsidRDefault="005B4C82" w:rsidP="005B4C82">
      <w:pPr>
        <w:pStyle w:val="bodynumberedlist"/>
      </w:pPr>
    </w:p>
    <w:p w14:paraId="32F4285F" w14:textId="77777777" w:rsidR="008E2C84" w:rsidRDefault="001A7D28" w:rsidP="005B4C82">
      <w:pPr>
        <w:pStyle w:val="bodynumberedlist"/>
      </w:pPr>
      <w:r w:rsidRPr="001A7D28">
        <w:rPr>
          <w:b/>
          <w:bCs/>
        </w:rPr>
        <w:t xml:space="preserve">Ask </w:t>
      </w:r>
      <w:r w:rsidRPr="008E2C84">
        <w:t xml:space="preserve">a volunteer to read Psalm 147:10-14. </w:t>
      </w:r>
    </w:p>
    <w:p w14:paraId="1498F28F" w14:textId="77777777" w:rsidR="008E2C84" w:rsidRDefault="008E2C84" w:rsidP="005B4C82">
      <w:pPr>
        <w:pStyle w:val="bodynumberedlist"/>
      </w:pPr>
    </w:p>
    <w:p w14:paraId="2EF20633" w14:textId="77777777" w:rsidR="008E2C84" w:rsidRDefault="001A7D28" w:rsidP="005B4C82">
      <w:pPr>
        <w:pStyle w:val="bodynumberedlist"/>
      </w:pPr>
      <w:r w:rsidRPr="008E2C84">
        <w:rPr>
          <w:b/>
          <w:bCs/>
        </w:rPr>
        <w:t>Determine</w:t>
      </w:r>
      <w:r w:rsidRPr="008E2C84">
        <w:t xml:space="preserve"> what people often rely on for protection. </w:t>
      </w:r>
    </w:p>
    <w:p w14:paraId="7CF54F03" w14:textId="77777777" w:rsidR="008E2C84" w:rsidRDefault="008E2C84" w:rsidP="005B4C82">
      <w:pPr>
        <w:pStyle w:val="bodynumberedlist"/>
      </w:pPr>
    </w:p>
    <w:p w14:paraId="163765CA" w14:textId="77777777" w:rsidR="008E2C84" w:rsidRDefault="001A7D28" w:rsidP="005B4C82">
      <w:pPr>
        <w:pStyle w:val="bodynumberedlist"/>
      </w:pPr>
      <w:r w:rsidRPr="008E2C84">
        <w:rPr>
          <w:b/>
          <w:bCs/>
        </w:rPr>
        <w:t>Ask:</w:t>
      </w:r>
      <w:r w:rsidRPr="008E2C84">
        <w:t xml:space="preserve"> </w:t>
      </w:r>
      <w:r w:rsidRPr="008E2C84">
        <w:rPr>
          <w:i/>
          <w:iCs/>
        </w:rPr>
        <w:t>Do those means of protection often bring or disrupt peace? Explain.</w:t>
      </w:r>
      <w:r w:rsidRPr="008E2C84">
        <w:t xml:space="preserve"> </w:t>
      </w:r>
    </w:p>
    <w:p w14:paraId="0F63AF2C" w14:textId="77777777" w:rsidR="008E2C84" w:rsidRDefault="008E2C84" w:rsidP="005B4C82">
      <w:pPr>
        <w:pStyle w:val="bodynumberedlist"/>
      </w:pPr>
    </w:p>
    <w:p w14:paraId="0C108E2C" w14:textId="77777777" w:rsidR="008E2C84" w:rsidRDefault="001A7D28" w:rsidP="005B4C82">
      <w:pPr>
        <w:pStyle w:val="bodynumberedlist"/>
      </w:pPr>
      <w:r w:rsidRPr="008E2C84">
        <w:rPr>
          <w:b/>
          <w:bCs/>
        </w:rPr>
        <w:t>Discuss</w:t>
      </w:r>
      <w:r w:rsidRPr="008E2C84">
        <w:t xml:space="preserve"> Day Five, activity 1 (p. 151). </w:t>
      </w:r>
    </w:p>
    <w:p w14:paraId="73FB27CF" w14:textId="77777777" w:rsidR="008E2C84" w:rsidRDefault="008E2C84" w:rsidP="005B4C82">
      <w:pPr>
        <w:pStyle w:val="bodynumberedlist"/>
      </w:pPr>
    </w:p>
    <w:p w14:paraId="178434CA" w14:textId="77777777" w:rsidR="008E2C84" w:rsidRDefault="001A7D28" w:rsidP="005B4C82">
      <w:pPr>
        <w:pStyle w:val="bodynumberedlist"/>
      </w:pPr>
      <w:r w:rsidRPr="008E2C84">
        <w:rPr>
          <w:b/>
          <w:bCs/>
        </w:rPr>
        <w:t xml:space="preserve">Summarize </w:t>
      </w:r>
      <w:r w:rsidRPr="008E2C84">
        <w:t>2 Chronicles 20:1-19, then</w:t>
      </w:r>
      <w:r w:rsidRPr="00E10C7C">
        <w:rPr>
          <w:b/>
          <w:bCs/>
        </w:rPr>
        <w:t xml:space="preserve"> read</w:t>
      </w:r>
      <w:r w:rsidRPr="008E2C84">
        <w:t xml:space="preserve"> verses 20-22. </w:t>
      </w:r>
    </w:p>
    <w:p w14:paraId="38D049D3" w14:textId="77777777" w:rsidR="008E2C84" w:rsidRDefault="008E2C84" w:rsidP="005B4C82">
      <w:pPr>
        <w:pStyle w:val="bodynumberedlist"/>
      </w:pPr>
    </w:p>
    <w:p w14:paraId="1549F19B" w14:textId="77777777" w:rsidR="008E2C84" w:rsidRDefault="001A7D28" w:rsidP="005B4C82">
      <w:pPr>
        <w:pStyle w:val="bodynumberedlist"/>
      </w:pPr>
      <w:r w:rsidRPr="008E2C84">
        <w:rPr>
          <w:b/>
          <w:bCs/>
        </w:rPr>
        <w:t>Discuss</w:t>
      </w:r>
      <w:r w:rsidRPr="008E2C84">
        <w:t xml:space="preserve"> the </w:t>
      </w:r>
      <w:r w:rsidR="008E2C84">
        <w:t>margin/</w:t>
      </w:r>
      <w:r w:rsidRPr="008E2C84">
        <w:t xml:space="preserve">pull quote in Day Five (p. 152). </w:t>
      </w:r>
    </w:p>
    <w:p w14:paraId="6BB447EB" w14:textId="77777777" w:rsidR="008E2C84" w:rsidRDefault="008E2C84" w:rsidP="005B4C82">
      <w:pPr>
        <w:pStyle w:val="bodynumberedlist"/>
      </w:pPr>
    </w:p>
    <w:p w14:paraId="6DBEEE59" w14:textId="50C68A4B" w:rsidR="008E2C84" w:rsidRDefault="001A7D28" w:rsidP="005B4C82">
      <w:pPr>
        <w:pStyle w:val="bodynumberedlist"/>
      </w:pPr>
      <w:r w:rsidRPr="008E2C84">
        <w:rPr>
          <w:b/>
          <w:bCs/>
        </w:rPr>
        <w:t>Examine</w:t>
      </w:r>
      <w:r w:rsidRPr="008E2C84">
        <w:t xml:space="preserve"> why the truth of that statement indicates how praise protects our peace. </w:t>
      </w:r>
    </w:p>
    <w:p w14:paraId="0AF0C551" w14:textId="77777777" w:rsidR="008E2C84" w:rsidRDefault="008E2C84" w:rsidP="005B4C82">
      <w:pPr>
        <w:pStyle w:val="bodynumberedlist"/>
      </w:pPr>
    </w:p>
    <w:p w14:paraId="5C42D220" w14:textId="50CAB0E3" w:rsidR="00CC7444" w:rsidRPr="008E2C84" w:rsidRDefault="001A7D28" w:rsidP="005B4C82">
      <w:pPr>
        <w:pStyle w:val="bodynumberedlist"/>
      </w:pPr>
      <w:r w:rsidRPr="008E2C84">
        <w:rPr>
          <w:b/>
          <w:bCs/>
        </w:rPr>
        <w:t>Invite</w:t>
      </w:r>
      <w:r w:rsidRPr="008E2C84">
        <w:t xml:space="preserve"> responses to Day Five, activity 2 (p. 152).</w:t>
      </w:r>
    </w:p>
    <w:p w14:paraId="5C296039" w14:textId="77777777" w:rsidR="001A7D28" w:rsidRPr="00C04AD0" w:rsidRDefault="001A7D28" w:rsidP="005B4C82">
      <w:pPr>
        <w:pStyle w:val="bodynumberedlist"/>
      </w:pPr>
    </w:p>
    <w:p w14:paraId="7B49697A" w14:textId="20B54C60" w:rsidR="005B4C82" w:rsidRPr="00EC1D81" w:rsidRDefault="005B4C82" w:rsidP="005B4C82">
      <w:pPr>
        <w:pStyle w:val="MWSub2"/>
      </w:pPr>
      <w:r w:rsidRPr="00C04AD0">
        <w:t xml:space="preserve">Step </w:t>
      </w:r>
      <w:r>
        <w:t>7</w:t>
      </w:r>
      <w:r w:rsidRPr="00C04AD0">
        <w:t xml:space="preserve">. </w:t>
      </w:r>
      <w:r w:rsidR="00DE5EBB">
        <w:t>Practical Application – Live Out the Lesson</w:t>
      </w:r>
    </w:p>
    <w:p w14:paraId="4A6065F4" w14:textId="77777777" w:rsidR="005B4C82" w:rsidRPr="00C04AD0" w:rsidRDefault="005B4C82" w:rsidP="005B4C82">
      <w:pPr>
        <w:pStyle w:val="bodynumberedlist"/>
      </w:pPr>
    </w:p>
    <w:p w14:paraId="445A8380" w14:textId="77777777" w:rsidR="008E2C84" w:rsidRDefault="00436ACB" w:rsidP="00A91206">
      <w:pPr>
        <w:pStyle w:val="bodynumberedlist"/>
      </w:pPr>
      <w:r w:rsidRPr="00436ACB">
        <w:rPr>
          <w:b/>
          <w:bCs/>
        </w:rPr>
        <w:t xml:space="preserve">Ask: </w:t>
      </w:r>
      <w:r w:rsidRPr="008E2C84">
        <w:rPr>
          <w:i/>
          <w:iCs/>
        </w:rPr>
        <w:t>How does the Lord’s model prayer begin and end? How does Psalm 147 begin and end? So how should our days begin and end?</w:t>
      </w:r>
      <w:r w:rsidRPr="008E2C84">
        <w:t xml:space="preserve"> </w:t>
      </w:r>
    </w:p>
    <w:p w14:paraId="6F983697" w14:textId="77777777" w:rsidR="008E2C84" w:rsidRDefault="008E2C84" w:rsidP="00A91206">
      <w:pPr>
        <w:pStyle w:val="bodynumberedlist"/>
      </w:pPr>
    </w:p>
    <w:p w14:paraId="04956A42" w14:textId="77777777" w:rsidR="008E2C84" w:rsidRDefault="00436ACB" w:rsidP="00A91206">
      <w:pPr>
        <w:pStyle w:val="bodynumberedlist"/>
      </w:pPr>
      <w:r w:rsidRPr="008E2C84">
        <w:rPr>
          <w:b/>
          <w:bCs/>
        </w:rPr>
        <w:t>Encourage</w:t>
      </w:r>
      <w:r w:rsidRPr="008E2C84">
        <w:t xml:space="preserve"> adults to begin and end the next seven days with praising God, perhaps by reading or meditating on the psalms examined in this study. </w:t>
      </w:r>
    </w:p>
    <w:p w14:paraId="4BB9A407" w14:textId="77777777" w:rsidR="008E2C84" w:rsidRDefault="008E2C84" w:rsidP="00A91206">
      <w:pPr>
        <w:pStyle w:val="bodynumberedlist"/>
      </w:pPr>
    </w:p>
    <w:p w14:paraId="01CE822F" w14:textId="731A1C39" w:rsidR="00CC7444" w:rsidRDefault="00436ACB" w:rsidP="00A91206">
      <w:pPr>
        <w:pStyle w:val="bodynumberedlist"/>
      </w:pPr>
      <w:r w:rsidRPr="008E2C84">
        <w:rPr>
          <w:b/>
          <w:bCs/>
        </w:rPr>
        <w:t>Invite</w:t>
      </w:r>
      <w:r w:rsidRPr="008E2C84">
        <w:t xml:space="preserve"> volunteers to voice prayers of praise as your closing prayer.</w:t>
      </w:r>
      <w:r w:rsidRPr="00436ACB">
        <w:rPr>
          <w:b/>
          <w:bCs/>
        </w:rPr>
        <w:t xml:space="preserve">  </w:t>
      </w:r>
    </w:p>
    <w:p w14:paraId="4134DC78" w14:textId="77777777" w:rsidR="00A91206" w:rsidRPr="00C04AD0" w:rsidRDefault="00A91206" w:rsidP="00A91206">
      <w:pPr>
        <w:pStyle w:val="bodynumberedlist"/>
      </w:pPr>
    </w:p>
    <w:p w14:paraId="70591785" w14:textId="31229D6D" w:rsidR="00070F86" w:rsidRDefault="00317BCB" w:rsidP="009B2212">
      <w:pPr>
        <w:pStyle w:val="MWSub1"/>
      </w:pPr>
      <w:r w:rsidRPr="00C04AD0">
        <w:t>After the Session</w:t>
      </w:r>
    </w:p>
    <w:p w14:paraId="263D4150" w14:textId="2DD31E53" w:rsidR="00070F86" w:rsidRDefault="00070F86" w:rsidP="00070F86">
      <w:pPr>
        <w:pStyle w:val="bodynumberedlist"/>
      </w:pPr>
    </w:p>
    <w:p w14:paraId="49B13246" w14:textId="62D0B22C" w:rsidR="00306310" w:rsidRDefault="00070F86" w:rsidP="009B2212">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D667" w14:textId="77777777" w:rsidR="008B0EA9" w:rsidRDefault="008B0EA9">
      <w:r>
        <w:separator/>
      </w:r>
    </w:p>
  </w:endnote>
  <w:endnote w:type="continuationSeparator" w:id="0">
    <w:p w14:paraId="45DE0267" w14:textId="77777777" w:rsidR="008B0EA9" w:rsidRDefault="008B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Phonetic Alternate"/>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Calibri"/>
    <w:panose1 w:val="00000000000000000000"/>
    <w:charset w:val="4D"/>
    <w:family w:val="auto"/>
    <w:notTrueType/>
    <w:pitch w:val="default"/>
    <w:sig w:usb0="00000003" w:usb1="00000000" w:usb2="00000000" w:usb3="00000000" w:csb0="00000001" w:csb1="00000000"/>
  </w:font>
  <w:font w:name="CronosPro-Bold">
    <w:altName w:val="Cambria"/>
    <w:charset w:val="00"/>
    <w:family w:val="roman"/>
    <w:pitch w:val="variable"/>
    <w:sig w:usb0="00000003" w:usb1="00000000" w:usb2="00000000" w:usb3="00000000" w:csb0="00000001" w:csb1="00000000"/>
  </w:font>
  <w:font w:name="HorleyOldStyleMTStd">
    <w:altName w:val="Calibri"/>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ronos Pro Caption">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D55DBF">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6F67" w14:textId="77777777" w:rsidR="008B0EA9" w:rsidRDefault="008B0EA9">
      <w:r>
        <w:separator/>
      </w:r>
    </w:p>
  </w:footnote>
  <w:footnote w:type="continuationSeparator" w:id="0">
    <w:p w14:paraId="7BB7A1D9" w14:textId="77777777" w:rsidR="008B0EA9" w:rsidRDefault="008B0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A646B"/>
    <w:multiLevelType w:val="hybridMultilevel"/>
    <w:tmpl w:val="70E44564"/>
    <w:lvl w:ilvl="0" w:tplc="4D42550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1C37A3"/>
    <w:multiLevelType w:val="hybridMultilevel"/>
    <w:tmpl w:val="9808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7"/>
  </w:num>
  <w:num w:numId="3">
    <w:abstractNumId w:val="20"/>
  </w:num>
  <w:num w:numId="4">
    <w:abstractNumId w:val="38"/>
  </w:num>
  <w:num w:numId="5">
    <w:abstractNumId w:val="25"/>
  </w:num>
  <w:num w:numId="6">
    <w:abstractNumId w:val="28"/>
  </w:num>
  <w:num w:numId="7">
    <w:abstractNumId w:val="23"/>
  </w:num>
  <w:num w:numId="8">
    <w:abstractNumId w:val="24"/>
  </w:num>
  <w:num w:numId="9">
    <w:abstractNumId w:val="21"/>
  </w:num>
  <w:num w:numId="10">
    <w:abstractNumId w:val="16"/>
  </w:num>
  <w:num w:numId="11">
    <w:abstractNumId w:val="13"/>
  </w:num>
  <w:num w:numId="12">
    <w:abstractNumId w:val="14"/>
  </w:num>
  <w:num w:numId="13">
    <w:abstractNumId w:val="22"/>
  </w:num>
  <w:num w:numId="14">
    <w:abstractNumId w:val="19"/>
  </w:num>
  <w:num w:numId="15">
    <w:abstractNumId w:val="39"/>
  </w:num>
  <w:num w:numId="16">
    <w:abstractNumId w:val="12"/>
  </w:num>
  <w:num w:numId="17">
    <w:abstractNumId w:val="35"/>
  </w:num>
  <w:num w:numId="18">
    <w:abstractNumId w:val="36"/>
  </w:num>
  <w:num w:numId="19">
    <w:abstractNumId w:val="29"/>
  </w:num>
  <w:num w:numId="20">
    <w:abstractNumId w:val="18"/>
  </w:num>
  <w:num w:numId="21">
    <w:abstractNumId w:val="40"/>
  </w:num>
  <w:num w:numId="22">
    <w:abstractNumId w:val="32"/>
  </w:num>
  <w:num w:numId="23">
    <w:abstractNumId w:val="41"/>
  </w:num>
  <w:num w:numId="24">
    <w:abstractNumId w:val="34"/>
  </w:num>
  <w:num w:numId="25">
    <w:abstractNumId w:val="15"/>
  </w:num>
  <w:num w:numId="26">
    <w:abstractNumId w:val="33"/>
  </w:num>
  <w:num w:numId="27">
    <w:abstractNumId w:val="30"/>
  </w:num>
  <w:num w:numId="28">
    <w:abstractNumId w:val="27"/>
  </w:num>
  <w:num w:numId="29">
    <w:abstractNumId w:val="37"/>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0"/>
  </w:num>
  <w:num w:numId="38">
    <w:abstractNumId w:val="3"/>
  </w:num>
  <w:num w:numId="39">
    <w:abstractNumId w:val="2"/>
  </w:num>
  <w:num w:numId="40">
    <w:abstractNumId w:val="1"/>
  </w:num>
  <w:num w:numId="41">
    <w:abstractNumId w:val="31"/>
  </w:num>
  <w:num w:numId="4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A2"/>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4BA"/>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1DEE"/>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139"/>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4DF"/>
    <w:rsid w:val="000E0535"/>
    <w:rsid w:val="000E0560"/>
    <w:rsid w:val="000E0C36"/>
    <w:rsid w:val="000E0D22"/>
    <w:rsid w:val="000E0D86"/>
    <w:rsid w:val="000E0F0E"/>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5BB8"/>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459"/>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57F"/>
    <w:rsid w:val="00177880"/>
    <w:rsid w:val="001802FB"/>
    <w:rsid w:val="0018069C"/>
    <w:rsid w:val="0018090E"/>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6855"/>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A7D28"/>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32D"/>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610"/>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962"/>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6AF"/>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825"/>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73C"/>
    <w:rsid w:val="002F4D6E"/>
    <w:rsid w:val="002F5204"/>
    <w:rsid w:val="002F5A00"/>
    <w:rsid w:val="002F64EA"/>
    <w:rsid w:val="002F6A94"/>
    <w:rsid w:val="002F7105"/>
    <w:rsid w:val="002F7352"/>
    <w:rsid w:val="002F75DA"/>
    <w:rsid w:val="002F7949"/>
    <w:rsid w:val="002F7E02"/>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5E07"/>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5A9"/>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23"/>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6ACB"/>
    <w:rsid w:val="004374BB"/>
    <w:rsid w:val="00437664"/>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E95"/>
    <w:rsid w:val="00463F26"/>
    <w:rsid w:val="0046456D"/>
    <w:rsid w:val="004647A6"/>
    <w:rsid w:val="004647FB"/>
    <w:rsid w:val="004648A5"/>
    <w:rsid w:val="00464A00"/>
    <w:rsid w:val="00465279"/>
    <w:rsid w:val="004658F0"/>
    <w:rsid w:val="00465D07"/>
    <w:rsid w:val="00465DFF"/>
    <w:rsid w:val="004667C7"/>
    <w:rsid w:val="00466AB8"/>
    <w:rsid w:val="00466D3C"/>
    <w:rsid w:val="00466FE4"/>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BB7"/>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2A2"/>
    <w:rsid w:val="005014AE"/>
    <w:rsid w:val="005017D0"/>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51D"/>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27AF5"/>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6D6C"/>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64A"/>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E40"/>
    <w:rsid w:val="00714FC2"/>
    <w:rsid w:val="00715157"/>
    <w:rsid w:val="00715394"/>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19D8"/>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2E"/>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DBA"/>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6B1"/>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0B82"/>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4D3"/>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484"/>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433"/>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0EA9"/>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696"/>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2C84"/>
    <w:rsid w:val="008E344C"/>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C98"/>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2C1"/>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561"/>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2B8"/>
    <w:rsid w:val="009457CC"/>
    <w:rsid w:val="0094587A"/>
    <w:rsid w:val="00945943"/>
    <w:rsid w:val="00945BF7"/>
    <w:rsid w:val="00945DE6"/>
    <w:rsid w:val="00946427"/>
    <w:rsid w:val="00946519"/>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624"/>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57"/>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12"/>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122"/>
    <w:rsid w:val="00A315C1"/>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6A9"/>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206"/>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619"/>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707"/>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194"/>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559"/>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0140"/>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41C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93C"/>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3ED8"/>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1D82"/>
    <w:rsid w:val="00CF2AAC"/>
    <w:rsid w:val="00CF31F2"/>
    <w:rsid w:val="00CF35C8"/>
    <w:rsid w:val="00CF3647"/>
    <w:rsid w:val="00CF460C"/>
    <w:rsid w:val="00CF51EE"/>
    <w:rsid w:val="00CF560A"/>
    <w:rsid w:val="00CF5677"/>
    <w:rsid w:val="00CF5BBF"/>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4C70"/>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3F9E"/>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75"/>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5EBB"/>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C7C"/>
    <w:rsid w:val="00E10DA5"/>
    <w:rsid w:val="00E10DDF"/>
    <w:rsid w:val="00E117A6"/>
    <w:rsid w:val="00E11AF5"/>
    <w:rsid w:val="00E11B1C"/>
    <w:rsid w:val="00E11BB3"/>
    <w:rsid w:val="00E12788"/>
    <w:rsid w:val="00E128EE"/>
    <w:rsid w:val="00E1344D"/>
    <w:rsid w:val="00E134B3"/>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216"/>
    <w:rsid w:val="00E6257F"/>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97B50"/>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6C1C"/>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478FD"/>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0E1D"/>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6A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CAEC0625-789C-42DD-8692-013B3AA0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35CCF-1F2A-AF4C-9AF5-CC8BF6C3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27</cp:revision>
  <cp:lastPrinted>2021-06-08T19:41:00Z</cp:lastPrinted>
  <dcterms:created xsi:type="dcterms:W3CDTF">2021-08-08T19:12:00Z</dcterms:created>
  <dcterms:modified xsi:type="dcterms:W3CDTF">2021-08-15T22:01:00Z</dcterms:modified>
</cp:coreProperties>
</file>