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57D49774" w:rsidR="00334207" w:rsidRPr="00DB00B9" w:rsidRDefault="00334207" w:rsidP="00DB00B9">
      <w:pPr>
        <w:pStyle w:val="MWHead"/>
        <w:rPr>
          <w:rStyle w:val="bold"/>
        </w:rPr>
      </w:pPr>
      <w:r w:rsidRPr="00DB00B9">
        <w:rPr>
          <w:rStyle w:val="bold"/>
        </w:rPr>
        <w:t xml:space="preserve">Study Series: </w:t>
      </w:r>
      <w:r w:rsidR="00315E07">
        <w:rPr>
          <w:rStyle w:val="bold"/>
        </w:rPr>
        <w:t>Chasing God</w:t>
      </w:r>
    </w:p>
    <w:p w14:paraId="68EF0B3F" w14:textId="5BEDF98A" w:rsidR="00334207" w:rsidRPr="0013528F" w:rsidRDefault="00FB171E" w:rsidP="00DB00B9">
      <w:pPr>
        <w:pStyle w:val="MWHead"/>
      </w:pPr>
      <w:r w:rsidRPr="0013528F">
        <w:t xml:space="preserve">Author: </w:t>
      </w:r>
      <w:r w:rsidR="00315E07">
        <w:t>Angie Smith</w:t>
      </w:r>
    </w:p>
    <w:p w14:paraId="358F6D05" w14:textId="61325756" w:rsidR="00334207" w:rsidRPr="0013528F" w:rsidRDefault="00334207" w:rsidP="00DB00B9">
      <w:pPr>
        <w:pStyle w:val="MWHead"/>
      </w:pPr>
      <w:r w:rsidRPr="0013528F">
        <w:tab/>
      </w:r>
      <w:r w:rsidRPr="0013528F">
        <w:tab/>
      </w:r>
    </w:p>
    <w:p w14:paraId="5A561954" w14:textId="2FBE3054" w:rsidR="00334207" w:rsidRPr="0013528F" w:rsidRDefault="00334207" w:rsidP="00DB00B9">
      <w:pPr>
        <w:pStyle w:val="MWHead"/>
      </w:pPr>
      <w:r w:rsidRPr="0013528F">
        <w:tab/>
      </w:r>
      <w:r w:rsidRPr="00070F86">
        <w:rPr>
          <w:rStyle w:val="bold"/>
        </w:rPr>
        <w:t xml:space="preserve">Lesson Title: </w:t>
      </w:r>
      <w:r w:rsidR="004673A5">
        <w:rPr>
          <w:rStyle w:val="bold"/>
        </w:rPr>
        <w:t>“Name This Place</w:t>
      </w:r>
      <w:r w:rsidRPr="00070F86">
        <w:rPr>
          <w:rStyle w:val="bold"/>
        </w:rPr>
        <w:t>”</w:t>
      </w:r>
      <w:r w:rsidRPr="0013528F">
        <w:t xml:space="preserve"> (pp.</w:t>
      </w:r>
      <w:r w:rsidR="00BB1592">
        <w:t xml:space="preserve"> 44-53</w:t>
      </w:r>
      <w:r w:rsidRPr="0013528F">
        <w:t>)</w:t>
      </w:r>
    </w:p>
    <w:p w14:paraId="684A2702" w14:textId="7DFEED9A" w:rsidR="00334207" w:rsidRPr="0013528F" w:rsidRDefault="00334207" w:rsidP="00DB00B9">
      <w:pPr>
        <w:pStyle w:val="MWHead"/>
      </w:pPr>
      <w:r w:rsidRPr="0013528F">
        <w:t xml:space="preserve">Session </w:t>
      </w:r>
      <w:r w:rsidR="00E134B3">
        <w:t>0</w:t>
      </w:r>
      <w:r w:rsidR="00422F23">
        <w:t>4</w:t>
      </w:r>
    </w:p>
    <w:p w14:paraId="5DAE7461" w14:textId="2F14D17C" w:rsidR="00334207" w:rsidRDefault="00334207" w:rsidP="00070F86">
      <w:pPr>
        <w:pStyle w:val="MWHead"/>
      </w:pPr>
    </w:p>
    <w:p w14:paraId="4CB55F2F" w14:textId="6F556071" w:rsidR="00E134B3" w:rsidRDefault="00E134B3" w:rsidP="00070F86">
      <w:pPr>
        <w:pStyle w:val="MWHead"/>
      </w:pPr>
      <w:r>
        <w:t>June 2</w:t>
      </w:r>
      <w:r w:rsidR="004673A5">
        <w:t>7</w:t>
      </w:r>
      <w:r>
        <w:t>, 2021</w:t>
      </w:r>
    </w:p>
    <w:p w14:paraId="1627B7A2" w14:textId="77777777" w:rsidR="00DB00B9" w:rsidRPr="0013528F" w:rsidRDefault="00DB00B9" w:rsidP="00070F86">
      <w:pPr>
        <w:pStyle w:val="MWHead"/>
      </w:pPr>
    </w:p>
    <w:p w14:paraId="0869B358" w14:textId="1D3A5BB0" w:rsidR="00DA2A11" w:rsidRPr="00D27F00" w:rsidRDefault="006E2061" w:rsidP="00DA2A11">
      <w:pPr>
        <w:pStyle w:val="sidebar"/>
        <w:rPr>
          <w:rFonts w:asciiTheme="majorHAnsi" w:hAnsiTheme="majorHAnsi"/>
          <w:sz w:val="24"/>
        </w:rPr>
      </w:pPr>
      <w:r w:rsidRPr="00D27F00">
        <w:rPr>
          <w:rStyle w:val="bold"/>
          <w:rFonts w:asciiTheme="majorHAnsi" w:hAnsiTheme="majorHAnsi"/>
          <w:sz w:val="24"/>
        </w:rPr>
        <w:t>The main point of this lesson is:</w:t>
      </w:r>
      <w:r w:rsidRPr="00D27F00">
        <w:rPr>
          <w:rFonts w:asciiTheme="majorHAnsi" w:hAnsiTheme="majorHAnsi"/>
          <w:sz w:val="24"/>
        </w:rPr>
        <w:t xml:space="preserve"> </w:t>
      </w:r>
      <w:r w:rsidR="00DA2A11" w:rsidRPr="00D27F00">
        <w:rPr>
          <w:rFonts w:asciiTheme="majorHAnsi" w:hAnsiTheme="majorHAnsi"/>
          <w:sz w:val="24"/>
        </w:rPr>
        <w:t>Though we might no</w:t>
      </w:r>
      <w:r w:rsidR="00AF16C1">
        <w:rPr>
          <w:rFonts w:asciiTheme="majorHAnsi" w:hAnsiTheme="majorHAnsi"/>
          <w:sz w:val="24"/>
        </w:rPr>
        <w:t xml:space="preserve">t </w:t>
      </w:r>
      <w:r w:rsidR="00DA2A11" w:rsidRPr="00D27F00">
        <w:rPr>
          <w:rFonts w:asciiTheme="majorHAnsi" w:hAnsiTheme="majorHAnsi"/>
          <w:sz w:val="24"/>
        </w:rPr>
        <w:t>see it and though it might not come as we desire, God provides.</w:t>
      </w:r>
    </w:p>
    <w:p w14:paraId="5DA067A2" w14:textId="77777777" w:rsidR="006E2061" w:rsidRPr="00D27F00" w:rsidRDefault="006E2061" w:rsidP="0013528F">
      <w:pPr>
        <w:pStyle w:val="bodynumberedlist"/>
        <w:rPr>
          <w:rStyle w:val="bold"/>
        </w:rPr>
      </w:pPr>
    </w:p>
    <w:p w14:paraId="0E51FCBE" w14:textId="796C004F" w:rsidR="00A77C3E" w:rsidRPr="00D27F00" w:rsidRDefault="006E2061" w:rsidP="00A77C3E">
      <w:pPr>
        <w:pStyle w:val="sidebar"/>
        <w:rPr>
          <w:rFonts w:asciiTheme="majorHAnsi" w:hAnsiTheme="majorHAnsi"/>
          <w:sz w:val="24"/>
        </w:rPr>
      </w:pPr>
      <w:r w:rsidRPr="00D27F00">
        <w:rPr>
          <w:rStyle w:val="bold"/>
          <w:rFonts w:asciiTheme="majorHAnsi" w:hAnsiTheme="majorHAnsi"/>
          <w:sz w:val="24"/>
        </w:rPr>
        <w:t xml:space="preserve">Focus on this goal: </w:t>
      </w:r>
      <w:r w:rsidR="00A77C3E" w:rsidRPr="00D27F00">
        <w:rPr>
          <w:rFonts w:asciiTheme="majorHAnsi" w:hAnsiTheme="majorHAnsi"/>
          <w:sz w:val="24"/>
        </w:rPr>
        <w:t xml:space="preserve">To help adults acknowledge God as provider, even when they </w:t>
      </w:r>
      <w:proofErr w:type="gramStart"/>
      <w:r w:rsidR="00A77C3E" w:rsidRPr="00D27F00">
        <w:rPr>
          <w:rFonts w:asciiTheme="majorHAnsi" w:hAnsiTheme="majorHAnsi"/>
          <w:sz w:val="24"/>
        </w:rPr>
        <w:t>can’t</w:t>
      </w:r>
      <w:proofErr w:type="gramEnd"/>
      <w:r w:rsidR="00A77C3E" w:rsidRPr="00D27F00">
        <w:rPr>
          <w:rFonts w:asciiTheme="majorHAnsi" w:hAnsiTheme="majorHAnsi"/>
          <w:sz w:val="24"/>
        </w:rPr>
        <w:t xml:space="preserve"> see that He has provided</w:t>
      </w:r>
      <w:r w:rsidR="00A77C3E" w:rsidRPr="00D27F00">
        <w:rPr>
          <w:rFonts w:asciiTheme="majorHAnsi" w:hAnsiTheme="majorHAnsi"/>
          <w:sz w:val="24"/>
        </w:rPr>
        <w:t>.</w:t>
      </w:r>
    </w:p>
    <w:p w14:paraId="42ECB0A3" w14:textId="77777777" w:rsidR="006E2061" w:rsidRPr="00D27F00" w:rsidRDefault="006E2061" w:rsidP="0013528F">
      <w:pPr>
        <w:pStyle w:val="bodynumberedlist"/>
        <w:rPr>
          <w:rStyle w:val="bold"/>
        </w:rPr>
      </w:pPr>
    </w:p>
    <w:p w14:paraId="2AA8D0D6" w14:textId="645D43E0" w:rsidR="006E2061" w:rsidRPr="00D27F00" w:rsidRDefault="006E2061" w:rsidP="0013528F">
      <w:pPr>
        <w:pStyle w:val="bodynumberedlist"/>
      </w:pPr>
      <w:r w:rsidRPr="00D27F00">
        <w:rPr>
          <w:rStyle w:val="bold"/>
        </w:rPr>
        <w:t xml:space="preserve">Key Bible Passages: </w:t>
      </w:r>
      <w:r w:rsidR="00C911D1" w:rsidRPr="00D27F00">
        <w:t>Genesis 22:1-19</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6633850F" w14:textId="77777777" w:rsidR="00D27F00" w:rsidRPr="00D27F00" w:rsidRDefault="00D27F00" w:rsidP="00D27F00">
      <w:pPr>
        <w:pStyle w:val="bodynumberedlist"/>
      </w:pPr>
      <w:r w:rsidRPr="007625A2">
        <w:rPr>
          <w:b/>
          <w:bCs/>
        </w:rPr>
        <w:t>Enlist</w:t>
      </w:r>
      <w:r w:rsidRPr="00D27F00">
        <w:t xml:space="preserve"> a person to briefly recount the promise and birth of Isaac. (Step 2)</w:t>
      </w:r>
    </w:p>
    <w:p w14:paraId="286DCA73" w14:textId="77777777" w:rsidR="00FE26A1" w:rsidRPr="00D27F00" w:rsidRDefault="00FE26A1" w:rsidP="00FE26A1">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0806FDEC" w:rsidR="002A631F" w:rsidRPr="00C04AD0" w:rsidRDefault="002E59B3" w:rsidP="0013528F">
      <w:pPr>
        <w:pStyle w:val="MWSub2"/>
      </w:pPr>
      <w:r w:rsidRPr="00C04AD0">
        <w:t xml:space="preserve">Step </w:t>
      </w:r>
      <w:r w:rsidR="003A4BB7">
        <w:t>1.</w:t>
      </w:r>
      <w:r w:rsidR="00A84594" w:rsidRPr="00C04AD0">
        <w:t xml:space="preserve"> </w:t>
      </w:r>
      <w:r w:rsidR="000E04DF">
        <w:t>Create Interes</w:t>
      </w:r>
      <w:r w:rsidR="008A6433">
        <w:t>t</w:t>
      </w:r>
      <w:r w:rsidR="000E04DF">
        <w:t xml:space="preserve"> / </w:t>
      </w:r>
      <w:r w:rsidR="008A6433">
        <w:t>Jumpstart Discussion</w:t>
      </w:r>
    </w:p>
    <w:p w14:paraId="1EDAE6CA" w14:textId="37402F23" w:rsidR="00CE3A40" w:rsidRPr="0066565D" w:rsidRDefault="00CE3A40" w:rsidP="00FB171E">
      <w:pPr>
        <w:pStyle w:val="bodynumberedlist"/>
      </w:pPr>
    </w:p>
    <w:p w14:paraId="7361239B" w14:textId="77777777" w:rsidR="0066565D" w:rsidRPr="00493CA6" w:rsidRDefault="0066565D" w:rsidP="00FB171E">
      <w:pPr>
        <w:pStyle w:val="bodynumberedlist"/>
        <w:rPr>
          <w:rStyle w:val="bold"/>
          <w:b w:val="0"/>
          <w:bCs w:val="0"/>
        </w:rPr>
      </w:pPr>
      <w:r w:rsidRPr="0066565D">
        <w:rPr>
          <w:rStyle w:val="bold"/>
        </w:rPr>
        <w:t>Ask</w:t>
      </w:r>
      <w:r w:rsidRPr="0066565D">
        <w:rPr>
          <w:rStyle w:val="bold"/>
          <w:b w:val="0"/>
          <w:bCs w:val="0"/>
        </w:rPr>
        <w:t xml:space="preserve"> </w:t>
      </w:r>
      <w:r w:rsidRPr="00BA081A">
        <w:rPr>
          <w:rStyle w:val="bold"/>
          <w:b w:val="0"/>
          <w:bCs w:val="0"/>
          <w:i/>
          <w:iCs/>
        </w:rPr>
        <w:t>participants when another person provided for them</w:t>
      </w:r>
      <w:r w:rsidRPr="00493CA6">
        <w:rPr>
          <w:rStyle w:val="bold"/>
          <w:b w:val="0"/>
          <w:bCs w:val="0"/>
        </w:rPr>
        <w:t xml:space="preserve">. As time allows, a few learners may respond aloud. </w:t>
      </w:r>
    </w:p>
    <w:p w14:paraId="424628D1" w14:textId="77777777" w:rsidR="0066565D" w:rsidRDefault="0066565D" w:rsidP="00FB171E">
      <w:pPr>
        <w:pStyle w:val="bodynumberedlist"/>
        <w:rPr>
          <w:rStyle w:val="bold"/>
          <w:b w:val="0"/>
          <w:bCs w:val="0"/>
        </w:rPr>
      </w:pPr>
    </w:p>
    <w:p w14:paraId="724FB12F" w14:textId="709FECA3" w:rsidR="00A15EB1" w:rsidRPr="0066565D" w:rsidRDefault="0066565D" w:rsidP="00FB171E">
      <w:pPr>
        <w:pStyle w:val="bodynumberedlist"/>
        <w:rPr>
          <w:rStyle w:val="bold"/>
          <w:b w:val="0"/>
          <w:bCs w:val="0"/>
        </w:rPr>
      </w:pPr>
      <w:r w:rsidRPr="0066565D">
        <w:rPr>
          <w:rStyle w:val="bold"/>
        </w:rPr>
        <w:t>State:</w:t>
      </w:r>
      <w:r w:rsidRPr="0066565D">
        <w:rPr>
          <w:rStyle w:val="bold"/>
          <w:b w:val="0"/>
          <w:bCs w:val="0"/>
        </w:rPr>
        <w:t xml:space="preserve"> As much as we appreciate those who have provided for us in our lives, today’s session reminds us that God is our provider, even when we </w:t>
      </w:r>
      <w:proofErr w:type="gramStart"/>
      <w:r w:rsidRPr="0066565D">
        <w:rPr>
          <w:rStyle w:val="bold"/>
          <w:b w:val="0"/>
          <w:bCs w:val="0"/>
        </w:rPr>
        <w:t>can’t</w:t>
      </w:r>
      <w:proofErr w:type="gramEnd"/>
      <w:r w:rsidRPr="0066565D">
        <w:rPr>
          <w:rStyle w:val="bold"/>
          <w:b w:val="0"/>
          <w:bCs w:val="0"/>
        </w:rPr>
        <w:t xml:space="preserve"> see that He has provided.</w:t>
      </w:r>
    </w:p>
    <w:p w14:paraId="7556597D" w14:textId="77777777" w:rsidR="0066565D" w:rsidRPr="00C04AD0" w:rsidRDefault="0066565D" w:rsidP="00FB171E">
      <w:pPr>
        <w:pStyle w:val="bodynumberedlist"/>
      </w:pPr>
    </w:p>
    <w:p w14:paraId="5AD819B1" w14:textId="456B07FD" w:rsidR="002A631F" w:rsidRPr="00EC1D81" w:rsidRDefault="002A631F" w:rsidP="0013528F">
      <w:pPr>
        <w:pStyle w:val="MWSub2"/>
      </w:pPr>
      <w:r w:rsidRPr="00C04AD0">
        <w:t xml:space="preserve">Step 2. </w:t>
      </w:r>
      <w:r w:rsidR="002426AF">
        <w:t xml:space="preserve"> Day 1 </w:t>
      </w:r>
      <w:r w:rsidR="00880A5E">
        <w:t>–</w:t>
      </w:r>
      <w:r w:rsidR="002426AF">
        <w:t xml:space="preserve"> </w:t>
      </w:r>
      <w:r w:rsidR="00880A5E">
        <w:t>Anguish in Misunderstanding</w:t>
      </w:r>
    </w:p>
    <w:p w14:paraId="1BED692C" w14:textId="77777777" w:rsidR="00525195" w:rsidRPr="00C04AD0" w:rsidRDefault="00525195" w:rsidP="0013528F">
      <w:pPr>
        <w:pStyle w:val="bodynumberedlist"/>
      </w:pPr>
    </w:p>
    <w:p w14:paraId="44FC9260" w14:textId="77777777" w:rsidR="00672426" w:rsidRDefault="00880A5E" w:rsidP="00463E95">
      <w:pPr>
        <w:pStyle w:val="bodynumberedlist"/>
      </w:pPr>
      <w:r w:rsidRPr="00880A5E">
        <w:lastRenderedPageBreak/>
        <w:t xml:space="preserve">As background to today’s Scripture, </w:t>
      </w:r>
      <w:r w:rsidRPr="00672426">
        <w:rPr>
          <w:b/>
          <w:bCs/>
        </w:rPr>
        <w:t>call on</w:t>
      </w:r>
      <w:r w:rsidRPr="00880A5E">
        <w:t xml:space="preserve"> the person enlisted earlier to briefly tell the story of Abraham and Sarah and the birth of their only son, Isaac. </w:t>
      </w:r>
    </w:p>
    <w:p w14:paraId="0F97A5F3" w14:textId="77777777" w:rsidR="00672426" w:rsidRDefault="00672426" w:rsidP="00463E95">
      <w:pPr>
        <w:pStyle w:val="bodynumberedlist"/>
      </w:pPr>
    </w:p>
    <w:p w14:paraId="13399EE9" w14:textId="77777777" w:rsidR="00672426" w:rsidRDefault="00880A5E" w:rsidP="00463E95">
      <w:pPr>
        <w:pStyle w:val="bodynumberedlist"/>
      </w:pPr>
      <w:r w:rsidRPr="00672426">
        <w:rPr>
          <w:b/>
          <w:bCs/>
        </w:rPr>
        <w:t>Enlist</w:t>
      </w:r>
      <w:r w:rsidRPr="00880A5E">
        <w:t xml:space="preserve"> four volunteers to read Genesis 22:1-19, with one person reading as narrator; one, reading the words of God/angel of the Lord; one, reading the words of Abraham, and one, reading the words of Isaac. </w:t>
      </w:r>
    </w:p>
    <w:p w14:paraId="12025BEF" w14:textId="77777777" w:rsidR="00672426" w:rsidRDefault="00672426" w:rsidP="00463E95">
      <w:pPr>
        <w:pStyle w:val="bodynumberedlist"/>
      </w:pPr>
    </w:p>
    <w:p w14:paraId="7860DFB9" w14:textId="77777777" w:rsidR="00672426" w:rsidRDefault="00880A5E" w:rsidP="00463E95">
      <w:pPr>
        <w:pStyle w:val="bodynumberedlist"/>
      </w:pPr>
      <w:r w:rsidRPr="00672426">
        <w:rPr>
          <w:b/>
          <w:bCs/>
        </w:rPr>
        <w:t>Note</w:t>
      </w:r>
      <w:r w:rsidRPr="00880A5E">
        <w:t xml:space="preserve"> Abraham’s certainty in verse 8 about God providing the lamb for the offering and </w:t>
      </w:r>
      <w:r w:rsidRPr="00672426">
        <w:rPr>
          <w:b/>
          <w:bCs/>
        </w:rPr>
        <w:t xml:space="preserve">discuss </w:t>
      </w:r>
      <w:r w:rsidRPr="00880A5E">
        <w:t xml:space="preserve">why he was so certain in God’s provision. </w:t>
      </w:r>
    </w:p>
    <w:p w14:paraId="6DF8DAEC" w14:textId="77777777" w:rsidR="00672426" w:rsidRDefault="00672426" w:rsidP="00463E95">
      <w:pPr>
        <w:pStyle w:val="bodynumberedlist"/>
      </w:pPr>
    </w:p>
    <w:p w14:paraId="6110DA11" w14:textId="77777777" w:rsidR="00672426" w:rsidRDefault="00880A5E" w:rsidP="00463E95">
      <w:pPr>
        <w:pStyle w:val="bodynumberedlist"/>
      </w:pPr>
      <w:r w:rsidRPr="00672426">
        <w:rPr>
          <w:b/>
          <w:bCs/>
        </w:rPr>
        <w:t>Ask:</w:t>
      </w:r>
      <w:r w:rsidRPr="00880A5E">
        <w:t xml:space="preserve"> </w:t>
      </w:r>
      <w:r w:rsidRPr="00672426">
        <w:rPr>
          <w:i/>
          <w:iCs/>
        </w:rPr>
        <w:t>When have you personally had such a certainty regarding God’s provision?</w:t>
      </w:r>
      <w:r w:rsidRPr="00880A5E">
        <w:t xml:space="preserve"> </w:t>
      </w:r>
    </w:p>
    <w:p w14:paraId="0A3AF1FC" w14:textId="77777777" w:rsidR="00672426" w:rsidRDefault="00672426" w:rsidP="00463E95">
      <w:pPr>
        <w:pStyle w:val="bodynumberedlist"/>
      </w:pPr>
    </w:p>
    <w:p w14:paraId="7CDD54E2" w14:textId="5E8AB47C" w:rsidR="00463E95" w:rsidRPr="00880A5E" w:rsidRDefault="00880A5E" w:rsidP="00463E95">
      <w:pPr>
        <w:pStyle w:val="bodynumberedlist"/>
      </w:pPr>
      <w:r w:rsidRPr="00672426">
        <w:rPr>
          <w:b/>
          <w:bCs/>
        </w:rPr>
        <w:t>Invite</w:t>
      </w:r>
      <w:r w:rsidRPr="00880A5E">
        <w:t xml:space="preserve"> learners to share how Isaiah 55:8-9 encourages them to trust God, even when they </w:t>
      </w:r>
      <w:proofErr w:type="gramStart"/>
      <w:r w:rsidRPr="00880A5E">
        <w:t>don’t</w:t>
      </w:r>
      <w:proofErr w:type="gramEnd"/>
      <w:r w:rsidRPr="00880A5E">
        <w:t xml:space="preserve"> understand His ways (Day One, activity 2, p. 45).</w:t>
      </w:r>
    </w:p>
    <w:p w14:paraId="287FD544" w14:textId="77777777" w:rsidR="00880A5E" w:rsidRPr="00880A5E" w:rsidRDefault="00880A5E" w:rsidP="00463E95">
      <w:pPr>
        <w:pStyle w:val="bodynumberedlist"/>
      </w:pPr>
    </w:p>
    <w:p w14:paraId="61EC1039" w14:textId="7CC739F9" w:rsidR="005B4C82" w:rsidRPr="00EC1D81" w:rsidRDefault="005B4C82" w:rsidP="005B4C82">
      <w:pPr>
        <w:pStyle w:val="MWSub2"/>
      </w:pPr>
      <w:r w:rsidRPr="00C04AD0">
        <w:t xml:space="preserve">Step </w:t>
      </w:r>
      <w:r>
        <w:t>3</w:t>
      </w:r>
      <w:r w:rsidRPr="00C04AD0">
        <w:t xml:space="preserve">. </w:t>
      </w:r>
      <w:r w:rsidR="002426AF">
        <w:t xml:space="preserve"> Day 2 </w:t>
      </w:r>
      <w:r w:rsidR="002878BF">
        <w:t>–</w:t>
      </w:r>
      <w:r w:rsidR="002426AF">
        <w:t xml:space="preserve"> </w:t>
      </w:r>
      <w:r w:rsidR="002878BF">
        <w:t>What I Need</w:t>
      </w:r>
    </w:p>
    <w:p w14:paraId="38374D59" w14:textId="77777777" w:rsidR="005B4C82" w:rsidRPr="00C04AD0" w:rsidRDefault="005B4C82" w:rsidP="005B4C82">
      <w:pPr>
        <w:pStyle w:val="bodynumberedlist"/>
      </w:pPr>
    </w:p>
    <w:p w14:paraId="7AAA565E" w14:textId="77777777" w:rsidR="002D339F" w:rsidRDefault="002D339F" w:rsidP="005012A2">
      <w:pPr>
        <w:pStyle w:val="bodynumberedlist"/>
      </w:pPr>
      <w:r w:rsidRPr="0033758B">
        <w:rPr>
          <w:b/>
          <w:bCs/>
        </w:rPr>
        <w:t xml:space="preserve">State </w:t>
      </w:r>
      <w:r w:rsidRPr="002D339F">
        <w:t xml:space="preserve">that, just as Isaiah 55:8-9 gives us a glimpse into God’s character, other Scriptures also teach biblical truths about God our provider. </w:t>
      </w:r>
    </w:p>
    <w:p w14:paraId="31DBB030" w14:textId="77777777" w:rsidR="002D339F" w:rsidRDefault="002D339F" w:rsidP="005012A2">
      <w:pPr>
        <w:pStyle w:val="bodynumberedlist"/>
      </w:pPr>
    </w:p>
    <w:p w14:paraId="10BC6C7C" w14:textId="77777777" w:rsidR="002D339F" w:rsidRDefault="002D339F" w:rsidP="005012A2">
      <w:pPr>
        <w:pStyle w:val="bodynumberedlist"/>
      </w:pPr>
      <w:r w:rsidRPr="0033758B">
        <w:rPr>
          <w:b/>
          <w:bCs/>
        </w:rPr>
        <w:t>Write</w:t>
      </w:r>
      <w:r w:rsidRPr="002D339F">
        <w:t xml:space="preserve"> the five biblical truths listed in Day Two, activity 1 (p. 46) on a whiteboard or poster board. </w:t>
      </w:r>
    </w:p>
    <w:p w14:paraId="71952F6A" w14:textId="77777777" w:rsidR="002D339F" w:rsidRDefault="002D339F" w:rsidP="005012A2">
      <w:pPr>
        <w:pStyle w:val="bodynumberedlist"/>
      </w:pPr>
    </w:p>
    <w:p w14:paraId="1D24859D" w14:textId="77777777" w:rsidR="002D339F" w:rsidRDefault="002D339F" w:rsidP="005012A2">
      <w:pPr>
        <w:pStyle w:val="bodynumberedlist"/>
      </w:pPr>
      <w:r w:rsidRPr="0033758B">
        <w:rPr>
          <w:b/>
          <w:bCs/>
        </w:rPr>
        <w:t>Organize</w:t>
      </w:r>
      <w:r w:rsidRPr="002D339F">
        <w:t xml:space="preserve"> the class into five groups, with each group compiling scriptural support for their assigned biblical truth. </w:t>
      </w:r>
    </w:p>
    <w:p w14:paraId="6CB452E4" w14:textId="77777777" w:rsidR="002D339F" w:rsidRDefault="002D339F" w:rsidP="005012A2">
      <w:pPr>
        <w:pStyle w:val="bodynumberedlist"/>
      </w:pPr>
    </w:p>
    <w:p w14:paraId="1EE87CC0" w14:textId="77777777" w:rsidR="002D339F" w:rsidRDefault="002D339F" w:rsidP="005012A2">
      <w:pPr>
        <w:pStyle w:val="bodynumberedlist"/>
      </w:pPr>
      <w:r w:rsidRPr="0033758B">
        <w:rPr>
          <w:b/>
          <w:bCs/>
        </w:rPr>
        <w:t>Call</w:t>
      </w:r>
      <w:r w:rsidRPr="002D339F">
        <w:t xml:space="preserve"> for one person from each group to write scriptural references on the whiteboard or poster board for their assigned truth. </w:t>
      </w:r>
    </w:p>
    <w:p w14:paraId="0CCD3846" w14:textId="77777777" w:rsidR="002D339F" w:rsidRDefault="002D339F" w:rsidP="005012A2">
      <w:pPr>
        <w:pStyle w:val="bodynumberedlist"/>
      </w:pPr>
    </w:p>
    <w:p w14:paraId="39C22EA3" w14:textId="77777777" w:rsidR="002D339F" w:rsidRPr="0033758B" w:rsidRDefault="002D339F" w:rsidP="005012A2">
      <w:pPr>
        <w:pStyle w:val="bodynumberedlist"/>
        <w:rPr>
          <w:i/>
          <w:iCs/>
        </w:rPr>
      </w:pPr>
      <w:r w:rsidRPr="0033758B">
        <w:rPr>
          <w:b/>
          <w:bCs/>
        </w:rPr>
        <w:t>Ask:</w:t>
      </w:r>
      <w:r w:rsidRPr="002D339F">
        <w:t xml:space="preserve"> </w:t>
      </w:r>
      <w:r w:rsidRPr="0033758B">
        <w:rPr>
          <w:i/>
          <w:iCs/>
        </w:rPr>
        <w:t>Why is it important to understand truth about God when we are experiencing challenging circumstances?</w:t>
      </w:r>
    </w:p>
    <w:p w14:paraId="06ACBDFA" w14:textId="77777777" w:rsidR="002D339F" w:rsidRDefault="002D339F" w:rsidP="005012A2">
      <w:pPr>
        <w:pStyle w:val="bodynumberedlist"/>
      </w:pPr>
    </w:p>
    <w:p w14:paraId="2D40B24C" w14:textId="77777777" w:rsidR="0033758B" w:rsidRDefault="002D339F" w:rsidP="005012A2">
      <w:pPr>
        <w:pStyle w:val="bodynumberedlist"/>
      </w:pPr>
      <w:r w:rsidRPr="0033758B">
        <w:rPr>
          <w:b/>
          <w:bCs/>
        </w:rPr>
        <w:t>Point out</w:t>
      </w:r>
      <w:r w:rsidRPr="002D339F">
        <w:t xml:space="preserve"> God spoke to Abraham audibly and </w:t>
      </w:r>
      <w:r w:rsidRPr="0033758B">
        <w:rPr>
          <w:b/>
          <w:bCs/>
        </w:rPr>
        <w:t xml:space="preserve">discuss </w:t>
      </w:r>
      <w:r w:rsidRPr="002D339F">
        <w:t xml:space="preserve">how God speaks to His people today (Day Two, activity 2, p. 47). </w:t>
      </w:r>
    </w:p>
    <w:p w14:paraId="207E6E82" w14:textId="77777777" w:rsidR="0033758B" w:rsidRDefault="0033758B" w:rsidP="005012A2">
      <w:pPr>
        <w:pStyle w:val="bodynumberedlist"/>
      </w:pPr>
    </w:p>
    <w:p w14:paraId="2E45A417" w14:textId="77777777" w:rsidR="0033758B" w:rsidRDefault="002D339F" w:rsidP="005012A2">
      <w:pPr>
        <w:pStyle w:val="bodynumberedlist"/>
      </w:pPr>
      <w:r w:rsidRPr="0033758B">
        <w:rPr>
          <w:b/>
          <w:bCs/>
        </w:rPr>
        <w:t>Using</w:t>
      </w:r>
      <w:r w:rsidRPr="002D339F">
        <w:t xml:space="preserve"> a cell phone as an object lesson, </w:t>
      </w:r>
      <w:r w:rsidRPr="0033758B">
        <w:rPr>
          <w:b/>
          <w:bCs/>
        </w:rPr>
        <w:t>re-enact</w:t>
      </w:r>
      <w:r w:rsidRPr="002D339F">
        <w:t xml:space="preserve"> having a bad connection with someone on another phone. </w:t>
      </w:r>
    </w:p>
    <w:p w14:paraId="760F6F93" w14:textId="77777777" w:rsidR="0033758B" w:rsidRDefault="0033758B" w:rsidP="005012A2">
      <w:pPr>
        <w:pStyle w:val="bodynumberedlist"/>
      </w:pPr>
    </w:p>
    <w:p w14:paraId="4077149B" w14:textId="40B4E058" w:rsidR="005B4C82" w:rsidRPr="0033758B" w:rsidRDefault="002D339F" w:rsidP="005012A2">
      <w:pPr>
        <w:pStyle w:val="bodynumberedlist"/>
        <w:rPr>
          <w:i/>
          <w:iCs/>
        </w:rPr>
      </w:pPr>
      <w:r w:rsidRPr="0033758B">
        <w:rPr>
          <w:b/>
          <w:bCs/>
        </w:rPr>
        <w:t>Ask:</w:t>
      </w:r>
      <w:r w:rsidRPr="002D339F">
        <w:t xml:space="preserve"> </w:t>
      </w:r>
      <w:r w:rsidRPr="0033758B">
        <w:rPr>
          <w:i/>
          <w:iCs/>
        </w:rPr>
        <w:t xml:space="preserve">Although God does not speak audibly to His people today, in what ways can we be just as certain we are hearing and understanding God’s voice—that we </w:t>
      </w:r>
      <w:proofErr w:type="gramStart"/>
      <w:r w:rsidRPr="0033758B">
        <w:rPr>
          <w:i/>
          <w:iCs/>
        </w:rPr>
        <w:t>don’t</w:t>
      </w:r>
      <w:proofErr w:type="gramEnd"/>
      <w:r w:rsidRPr="0033758B">
        <w:rPr>
          <w:i/>
          <w:iCs/>
        </w:rPr>
        <w:t xml:space="preserve"> have a bad connection with Him?</w:t>
      </w:r>
    </w:p>
    <w:p w14:paraId="4CC8B040" w14:textId="77777777" w:rsidR="005012A2" w:rsidRPr="00C04AD0" w:rsidRDefault="005012A2" w:rsidP="005012A2">
      <w:pPr>
        <w:pStyle w:val="bodynumberedlist"/>
      </w:pPr>
    </w:p>
    <w:p w14:paraId="335E5574" w14:textId="78FEBACA" w:rsidR="005B4C82" w:rsidRPr="00EC1D81" w:rsidRDefault="005B4C82" w:rsidP="005B4C82">
      <w:pPr>
        <w:pStyle w:val="MWSub2"/>
      </w:pPr>
      <w:r w:rsidRPr="00C04AD0">
        <w:t xml:space="preserve">Step </w:t>
      </w:r>
      <w:r>
        <w:t>4</w:t>
      </w:r>
      <w:r w:rsidRPr="00C04AD0">
        <w:t xml:space="preserve">. </w:t>
      </w:r>
      <w:r w:rsidR="002426AF">
        <w:t xml:space="preserve"> Day 3 </w:t>
      </w:r>
      <w:r w:rsidR="0033758B">
        <w:t>–</w:t>
      </w:r>
      <w:r w:rsidR="002426AF">
        <w:t xml:space="preserve"> </w:t>
      </w:r>
      <w:r w:rsidR="0033758B">
        <w:t>The Offering</w:t>
      </w:r>
    </w:p>
    <w:p w14:paraId="45010022" w14:textId="77777777" w:rsidR="005B4C82" w:rsidRPr="00C04AD0" w:rsidRDefault="005B4C82" w:rsidP="005B4C82">
      <w:pPr>
        <w:pStyle w:val="bodynumberedlist"/>
      </w:pPr>
    </w:p>
    <w:p w14:paraId="360A16C2" w14:textId="77777777" w:rsidR="00D44446" w:rsidRDefault="00D44446" w:rsidP="000354BA">
      <w:pPr>
        <w:pStyle w:val="bodynumberedlist"/>
      </w:pPr>
      <w:r w:rsidRPr="00D44446">
        <w:rPr>
          <w:b/>
          <w:bCs/>
        </w:rPr>
        <w:lastRenderedPageBreak/>
        <w:t>Invite</w:t>
      </w:r>
      <w:r w:rsidRPr="00D44446">
        <w:t xml:space="preserve"> learners to imagine themselves in Abraham’s place and to identify emotions or questions that might have gone through his mind. </w:t>
      </w:r>
    </w:p>
    <w:p w14:paraId="7BD2BF1D" w14:textId="77777777" w:rsidR="00D44446" w:rsidRDefault="00D44446" w:rsidP="000354BA">
      <w:pPr>
        <w:pStyle w:val="bodynumberedlist"/>
      </w:pPr>
    </w:p>
    <w:p w14:paraId="51FBAAAF" w14:textId="77777777" w:rsidR="00D44446" w:rsidRDefault="00D44446" w:rsidP="000354BA">
      <w:pPr>
        <w:pStyle w:val="bodynumberedlist"/>
      </w:pPr>
      <w:r w:rsidRPr="00D44446">
        <w:rPr>
          <w:b/>
          <w:bCs/>
        </w:rPr>
        <w:t>Discuss</w:t>
      </w:r>
      <w:r w:rsidRPr="00D44446">
        <w:t xml:space="preserve"> how we might experience similar emotions or questions when God calls us to obedience. Still, as Abraham was faithful, God calls His people to faithfulness. </w:t>
      </w:r>
    </w:p>
    <w:p w14:paraId="492393AF" w14:textId="77777777" w:rsidR="00D44446" w:rsidRDefault="00D44446" w:rsidP="000354BA">
      <w:pPr>
        <w:pStyle w:val="bodynumberedlist"/>
      </w:pPr>
    </w:p>
    <w:p w14:paraId="238A5B30" w14:textId="77777777" w:rsidR="00D44446" w:rsidRDefault="00D44446" w:rsidP="000354BA">
      <w:pPr>
        <w:pStyle w:val="bodynumberedlist"/>
      </w:pPr>
      <w:r w:rsidRPr="00D44446">
        <w:rPr>
          <w:b/>
          <w:bCs/>
        </w:rPr>
        <w:t xml:space="preserve">Challenge </w:t>
      </w:r>
      <w:r w:rsidRPr="00D44446">
        <w:t xml:space="preserve">learners to identify biblical truths Abraham modeled through his faithfulness and to consider how their lives reflect those biblical truths (Day Three, activity 1, p. 48). </w:t>
      </w:r>
    </w:p>
    <w:p w14:paraId="5C02F0C6" w14:textId="77777777" w:rsidR="00D44446" w:rsidRDefault="00D44446" w:rsidP="000354BA">
      <w:pPr>
        <w:pStyle w:val="bodynumberedlist"/>
      </w:pPr>
    </w:p>
    <w:p w14:paraId="2CA25F17" w14:textId="0DD914E3" w:rsidR="000354BA" w:rsidRPr="00D44446" w:rsidRDefault="00D44446" w:rsidP="000354BA">
      <w:pPr>
        <w:pStyle w:val="bodynumberedlist"/>
      </w:pPr>
      <w:r w:rsidRPr="00950927">
        <w:rPr>
          <w:b/>
          <w:bCs/>
        </w:rPr>
        <w:t>In the five groups</w:t>
      </w:r>
      <w:r w:rsidRPr="00D44446">
        <w:t xml:space="preserve"> organized earlier, </w:t>
      </w:r>
      <w:r w:rsidRPr="00D44446">
        <w:rPr>
          <w:b/>
          <w:bCs/>
        </w:rPr>
        <w:t>encourage</w:t>
      </w:r>
      <w:r w:rsidRPr="00D44446">
        <w:t xml:space="preserve"> learners to share with each other courageous steps of faith they have taken and what they learned from those experiences.</w:t>
      </w:r>
    </w:p>
    <w:p w14:paraId="5F88E7C5" w14:textId="77777777" w:rsidR="00D44446" w:rsidRPr="00C04AD0" w:rsidRDefault="00D44446" w:rsidP="000354BA">
      <w:pPr>
        <w:pStyle w:val="bodynumberedlist"/>
      </w:pPr>
    </w:p>
    <w:p w14:paraId="3EF34670" w14:textId="2CE33A8D" w:rsidR="005B4C82" w:rsidRPr="00EC1D81" w:rsidRDefault="005B4C82" w:rsidP="005B4C82">
      <w:pPr>
        <w:pStyle w:val="MWSub2"/>
      </w:pPr>
      <w:r w:rsidRPr="00C04AD0">
        <w:t xml:space="preserve">Step </w:t>
      </w:r>
      <w:r>
        <w:t>5</w:t>
      </w:r>
      <w:r w:rsidRPr="00C04AD0">
        <w:t xml:space="preserve">. </w:t>
      </w:r>
      <w:r w:rsidR="002426AF">
        <w:t xml:space="preserve"> Day 4 </w:t>
      </w:r>
      <w:r w:rsidR="00F51482">
        <w:t>–</w:t>
      </w:r>
      <w:r w:rsidR="002426AF">
        <w:t xml:space="preserve"> </w:t>
      </w:r>
      <w:r w:rsidR="00F51482">
        <w:t>The Lord Will Provide, Part 1</w:t>
      </w:r>
    </w:p>
    <w:p w14:paraId="15E20F8E" w14:textId="77777777" w:rsidR="005B4C82" w:rsidRPr="00C04AD0" w:rsidRDefault="005B4C82" w:rsidP="005B4C82">
      <w:pPr>
        <w:pStyle w:val="bodynumberedlist"/>
      </w:pPr>
    </w:p>
    <w:p w14:paraId="6DECB200" w14:textId="77777777" w:rsidR="009C1500" w:rsidRDefault="009C1500" w:rsidP="00D64C70">
      <w:pPr>
        <w:pStyle w:val="bodynumberedlist"/>
      </w:pPr>
      <w:r w:rsidRPr="009C1500">
        <w:rPr>
          <w:b/>
          <w:bCs/>
        </w:rPr>
        <w:t>State</w:t>
      </w:r>
      <w:r w:rsidRPr="009C1500">
        <w:t xml:space="preserve"> that Abraham’s obedience was remarkable. Today, many believers in our world are being persecuted or even killed for their faith. </w:t>
      </w:r>
    </w:p>
    <w:p w14:paraId="384067F3" w14:textId="77777777" w:rsidR="009C1500" w:rsidRDefault="009C1500" w:rsidP="00D64C70">
      <w:pPr>
        <w:pStyle w:val="bodynumberedlist"/>
      </w:pPr>
    </w:p>
    <w:p w14:paraId="5B1E09E8" w14:textId="77777777" w:rsidR="009C1500" w:rsidRDefault="009C1500" w:rsidP="00D64C70">
      <w:pPr>
        <w:pStyle w:val="bodynumberedlist"/>
      </w:pPr>
      <w:r w:rsidRPr="009C1500">
        <w:rPr>
          <w:b/>
          <w:bCs/>
        </w:rPr>
        <w:t>Challenge</w:t>
      </w:r>
      <w:r w:rsidRPr="009C1500">
        <w:t xml:space="preserve"> learners to share what they have learned about persecuted Christians in the world (Day Four, activity 1, p. 50). </w:t>
      </w:r>
    </w:p>
    <w:p w14:paraId="7C7EBD3F" w14:textId="77777777" w:rsidR="009C1500" w:rsidRDefault="009C1500" w:rsidP="00D64C70">
      <w:pPr>
        <w:pStyle w:val="bodynumberedlist"/>
      </w:pPr>
    </w:p>
    <w:p w14:paraId="0D7576D2" w14:textId="2A6EECCA" w:rsidR="00CC7444" w:rsidRPr="009C1500" w:rsidRDefault="009C1500" w:rsidP="00D64C70">
      <w:pPr>
        <w:pStyle w:val="bodynumberedlist"/>
      </w:pPr>
      <w:r w:rsidRPr="009C1500">
        <w:rPr>
          <w:b/>
          <w:bCs/>
        </w:rPr>
        <w:t>Pray</w:t>
      </w:r>
      <w:r w:rsidRPr="009C1500">
        <w:t xml:space="preserve">, thanking God for Christians worldwide who are living faithful lives </w:t>
      </w:r>
      <w:proofErr w:type="gramStart"/>
      <w:r w:rsidRPr="009C1500">
        <w:t>in spite of</w:t>
      </w:r>
      <w:proofErr w:type="gramEnd"/>
      <w:r w:rsidRPr="009C1500">
        <w:t xml:space="preserve"> persecution or possible death.</w:t>
      </w:r>
    </w:p>
    <w:p w14:paraId="5FFCD9F8" w14:textId="77777777" w:rsidR="00D64C70" w:rsidRPr="00C04AD0" w:rsidRDefault="00D64C70" w:rsidP="00D64C70">
      <w:pPr>
        <w:pStyle w:val="bodynumberedlist"/>
      </w:pPr>
    </w:p>
    <w:p w14:paraId="28E5F39A" w14:textId="3797DCD3" w:rsidR="005B4C82" w:rsidRPr="00EC1D81" w:rsidRDefault="005B4C82" w:rsidP="005B4C82">
      <w:pPr>
        <w:pStyle w:val="MWSub2"/>
      </w:pPr>
      <w:r w:rsidRPr="00C04AD0">
        <w:t xml:space="preserve">Step </w:t>
      </w:r>
      <w:r>
        <w:t>6</w:t>
      </w:r>
      <w:r w:rsidRPr="00C04AD0">
        <w:t xml:space="preserve">. </w:t>
      </w:r>
      <w:r w:rsidR="002426AF">
        <w:t xml:space="preserve"> Day 5 </w:t>
      </w:r>
      <w:r w:rsidR="009C1500">
        <w:t>–</w:t>
      </w:r>
      <w:r w:rsidR="002426AF">
        <w:t xml:space="preserve"> </w:t>
      </w:r>
      <w:r w:rsidR="009C1500">
        <w:t>The Lord Will Provide</w:t>
      </w:r>
      <w:r w:rsidR="000354BA">
        <w:t xml:space="preserve">, Part </w:t>
      </w:r>
      <w:r w:rsidR="009452B8">
        <w:t>2</w:t>
      </w:r>
    </w:p>
    <w:p w14:paraId="18BF2E1E" w14:textId="77777777" w:rsidR="005B4C82" w:rsidRPr="00C04AD0" w:rsidRDefault="005B4C82" w:rsidP="005B4C82">
      <w:pPr>
        <w:pStyle w:val="bodynumberedlist"/>
      </w:pPr>
    </w:p>
    <w:p w14:paraId="2D131CFD" w14:textId="77777777" w:rsidR="003630D3" w:rsidRDefault="003630D3" w:rsidP="00940561">
      <w:pPr>
        <w:pStyle w:val="bodynumberedlist"/>
      </w:pPr>
      <w:r w:rsidRPr="003630D3">
        <w:rPr>
          <w:b/>
          <w:bCs/>
        </w:rPr>
        <w:t xml:space="preserve">Enlist </w:t>
      </w:r>
      <w:r w:rsidRPr="003630D3">
        <w:t xml:space="preserve">volunteers to read the following verses about the Lamb God provided: Isaiah 53:7; John 1:29,36; 1 Peter 1:18-19. </w:t>
      </w:r>
    </w:p>
    <w:p w14:paraId="663FACB1" w14:textId="77777777" w:rsidR="003630D3" w:rsidRDefault="003630D3" w:rsidP="00940561">
      <w:pPr>
        <w:pStyle w:val="bodynumberedlist"/>
      </w:pPr>
    </w:p>
    <w:p w14:paraId="7137E49D" w14:textId="77777777" w:rsidR="003630D3" w:rsidRDefault="003630D3" w:rsidP="00940561">
      <w:pPr>
        <w:pStyle w:val="bodynumberedlist"/>
      </w:pPr>
      <w:r w:rsidRPr="003630D3">
        <w:rPr>
          <w:b/>
          <w:bCs/>
        </w:rPr>
        <w:t>Briefly express</w:t>
      </w:r>
      <w:r w:rsidRPr="003630D3">
        <w:t xml:space="preserve"> that Levitical law prescribed a lamb to be sacrificed for atonement to God (Lev. 4:27-35). </w:t>
      </w:r>
    </w:p>
    <w:p w14:paraId="275EA7B3" w14:textId="77777777" w:rsidR="003630D3" w:rsidRDefault="003630D3" w:rsidP="00940561">
      <w:pPr>
        <w:pStyle w:val="bodynumberedlist"/>
      </w:pPr>
    </w:p>
    <w:p w14:paraId="3D79EB51" w14:textId="77777777" w:rsidR="003630D3" w:rsidRDefault="003630D3" w:rsidP="00940561">
      <w:pPr>
        <w:pStyle w:val="bodynumberedlist"/>
      </w:pPr>
      <w:r w:rsidRPr="003630D3">
        <w:rPr>
          <w:b/>
          <w:bCs/>
        </w:rPr>
        <w:t>Discuss</w:t>
      </w:r>
      <w:r w:rsidRPr="003630D3">
        <w:t xml:space="preserve"> if </w:t>
      </w:r>
      <w:proofErr w:type="gramStart"/>
      <w:r w:rsidRPr="003630D3">
        <w:t>God’s</w:t>
      </w:r>
      <w:proofErr w:type="gramEnd"/>
      <w:r w:rsidRPr="003630D3">
        <w:t xml:space="preserve"> telling Abraham to sacrifice his only son is a prophetic word about God’s future sacrifice of His only Son, Jesus, to atone for our sins. </w:t>
      </w:r>
    </w:p>
    <w:p w14:paraId="428A4A0D" w14:textId="77777777" w:rsidR="003630D3" w:rsidRDefault="003630D3" w:rsidP="00940561">
      <w:pPr>
        <w:pStyle w:val="bodynumberedlist"/>
      </w:pPr>
    </w:p>
    <w:p w14:paraId="2EDE1D8A" w14:textId="77777777" w:rsidR="003630D3" w:rsidRPr="003630D3" w:rsidRDefault="003630D3" w:rsidP="00940561">
      <w:pPr>
        <w:pStyle w:val="bodynumberedlist"/>
        <w:rPr>
          <w:i/>
          <w:iCs/>
        </w:rPr>
      </w:pPr>
      <w:r w:rsidRPr="003630D3">
        <w:rPr>
          <w:b/>
          <w:bCs/>
        </w:rPr>
        <w:t>Ask:</w:t>
      </w:r>
      <w:r w:rsidRPr="003630D3">
        <w:t xml:space="preserve"> </w:t>
      </w:r>
      <w:r w:rsidRPr="003630D3">
        <w:rPr>
          <w:i/>
          <w:iCs/>
        </w:rPr>
        <w:t xml:space="preserve">How does God’s ultimate provision of His Son to atone for our sins teach us to trust Him, even when we </w:t>
      </w:r>
      <w:proofErr w:type="gramStart"/>
      <w:r w:rsidRPr="003630D3">
        <w:rPr>
          <w:i/>
          <w:iCs/>
        </w:rPr>
        <w:t>can’t</w:t>
      </w:r>
      <w:proofErr w:type="gramEnd"/>
      <w:r w:rsidRPr="003630D3">
        <w:rPr>
          <w:i/>
          <w:iCs/>
        </w:rPr>
        <w:t xml:space="preserve"> see His provision? </w:t>
      </w:r>
    </w:p>
    <w:p w14:paraId="571061FA" w14:textId="77777777" w:rsidR="003630D3" w:rsidRDefault="003630D3" w:rsidP="00940561">
      <w:pPr>
        <w:pStyle w:val="bodynumberedlist"/>
      </w:pPr>
    </w:p>
    <w:p w14:paraId="0A83EAAC" w14:textId="1A1FF540" w:rsidR="00CC7444" w:rsidRPr="003630D3" w:rsidRDefault="003630D3" w:rsidP="00940561">
      <w:pPr>
        <w:pStyle w:val="bodynumberedlist"/>
        <w:rPr>
          <w:i/>
          <w:iCs/>
        </w:rPr>
      </w:pPr>
      <w:r w:rsidRPr="003630D3">
        <w:rPr>
          <w:b/>
          <w:bCs/>
        </w:rPr>
        <w:t>Guide learners</w:t>
      </w:r>
      <w:r w:rsidRPr="003630D3">
        <w:t xml:space="preserve"> to list practical ways to focus on God’s provision, even when we </w:t>
      </w:r>
      <w:proofErr w:type="gramStart"/>
      <w:r w:rsidRPr="003630D3">
        <w:t>can’t</w:t>
      </w:r>
      <w:proofErr w:type="gramEnd"/>
      <w:r w:rsidRPr="003630D3">
        <w:t xml:space="preserve"> see it (Day Five, activity 1, p. 52).</w:t>
      </w:r>
    </w:p>
    <w:p w14:paraId="5C42D220" w14:textId="77777777" w:rsidR="00CC7444" w:rsidRPr="00C04AD0" w:rsidRDefault="00CC7444" w:rsidP="005B4C82">
      <w:pPr>
        <w:pStyle w:val="bodynumberedlist"/>
      </w:pPr>
    </w:p>
    <w:p w14:paraId="7B49697A" w14:textId="20B54C60" w:rsidR="005B4C82" w:rsidRPr="00EC1D81" w:rsidRDefault="005B4C82" w:rsidP="005B4C82">
      <w:pPr>
        <w:pStyle w:val="MWSub2"/>
      </w:pPr>
      <w:r w:rsidRPr="00C04AD0">
        <w:t xml:space="preserve">Step </w:t>
      </w:r>
      <w:r>
        <w:t>7</w:t>
      </w:r>
      <w:r w:rsidRPr="00C04AD0">
        <w:t xml:space="preserve">. </w:t>
      </w:r>
      <w:r w:rsidR="00DE5EBB">
        <w:t>Practical Application – Live Out the Lesson</w:t>
      </w:r>
    </w:p>
    <w:p w14:paraId="4A6065F4" w14:textId="77777777" w:rsidR="005B4C82" w:rsidRPr="00C04AD0" w:rsidRDefault="005B4C82" w:rsidP="005B4C82">
      <w:pPr>
        <w:pStyle w:val="bodynumberedlist"/>
      </w:pPr>
    </w:p>
    <w:p w14:paraId="64FFA3A5" w14:textId="77777777" w:rsidR="005C3BB0" w:rsidRDefault="005C3BB0" w:rsidP="00A91206">
      <w:pPr>
        <w:pStyle w:val="bodynumberedlist"/>
      </w:pPr>
      <w:r w:rsidRPr="005C3BB0">
        <w:rPr>
          <w:b/>
          <w:bCs/>
        </w:rPr>
        <w:t>Acknowledge</w:t>
      </w:r>
      <w:r w:rsidRPr="005C3BB0">
        <w:t xml:space="preserve"> that sometimes it is easy to not think about God’s provision until we find ourselves at the end of what we consider to be our human or earthly provision. Yet, the Scripture teaches us to trust God as our provider in all of life. </w:t>
      </w:r>
    </w:p>
    <w:p w14:paraId="3457624C" w14:textId="77777777" w:rsidR="005C3BB0" w:rsidRDefault="005C3BB0" w:rsidP="00A91206">
      <w:pPr>
        <w:pStyle w:val="bodynumberedlist"/>
      </w:pPr>
    </w:p>
    <w:p w14:paraId="4134DC78" w14:textId="3E35E322" w:rsidR="00A91206" w:rsidRPr="005C3BB0" w:rsidRDefault="005C3BB0" w:rsidP="00A91206">
      <w:pPr>
        <w:pStyle w:val="bodynumberedlist"/>
      </w:pPr>
      <w:r w:rsidRPr="005C3BB0">
        <w:rPr>
          <w:b/>
          <w:bCs/>
        </w:rPr>
        <w:t>Close in prayer, thanking</w:t>
      </w:r>
      <w:r w:rsidRPr="005C3BB0">
        <w:t xml:space="preserve"> God for the example of Abraham and Isaac and </w:t>
      </w:r>
      <w:r w:rsidRPr="005C3BB0">
        <w:rPr>
          <w:b/>
          <w:bCs/>
        </w:rPr>
        <w:t xml:space="preserve">asking </w:t>
      </w:r>
      <w:r w:rsidRPr="005C3BB0">
        <w:t>that we may be reminded to “lift up our eyes” to see God’s provision in our own lives.</w:t>
      </w:r>
    </w:p>
    <w:p w14:paraId="12069CCF" w14:textId="77777777" w:rsidR="005C3BB0" w:rsidRPr="00C04AD0" w:rsidRDefault="005C3BB0" w:rsidP="00A91206">
      <w:pPr>
        <w:pStyle w:val="bodynumberedlist"/>
      </w:pPr>
    </w:p>
    <w:p w14:paraId="7436C797" w14:textId="24BB7214" w:rsidR="00317BCB" w:rsidRPr="00C04AD0" w:rsidRDefault="00317BCB" w:rsidP="0013528F">
      <w:pPr>
        <w:pStyle w:val="MWSub1"/>
      </w:pPr>
      <w:r w:rsidRPr="00C04AD0">
        <w:t>After the Session</w:t>
      </w:r>
    </w:p>
    <w:p w14:paraId="16147078" w14:textId="0F5B8118" w:rsidR="00317BCB" w:rsidRPr="00C04AD0" w:rsidRDefault="00317BCB" w:rsidP="00750522">
      <w:pPr>
        <w:pStyle w:val="bodynumberedlist"/>
        <w:rPr>
          <w:rFonts w:eastAsia="Cambria"/>
        </w:rPr>
      </w:pPr>
    </w:p>
    <w:p w14:paraId="1E1493A3" w14:textId="77777777" w:rsidR="00790BE2" w:rsidRDefault="00790BE2" w:rsidP="00070F86">
      <w:pPr>
        <w:pStyle w:val="bodynumberedlist"/>
        <w:rPr>
          <w:rStyle w:val="bold"/>
          <w:b w:val="0"/>
          <w:bCs w:val="0"/>
        </w:rPr>
      </w:pPr>
      <w:r w:rsidRPr="00790BE2">
        <w:rPr>
          <w:rStyle w:val="bold"/>
        </w:rPr>
        <w:t>Pray</w:t>
      </w:r>
      <w:r w:rsidRPr="00790BE2">
        <w:rPr>
          <w:rStyle w:val="bold"/>
          <w:b w:val="0"/>
          <w:bCs w:val="0"/>
        </w:rPr>
        <w:t xml:space="preserve"> for those in your class who may be struggling with trusting God’s provision. </w:t>
      </w:r>
    </w:p>
    <w:p w14:paraId="791D5FEC" w14:textId="77777777" w:rsidR="00790BE2" w:rsidRDefault="00790BE2" w:rsidP="00070F86">
      <w:pPr>
        <w:pStyle w:val="bodynumberedlist"/>
        <w:rPr>
          <w:rStyle w:val="bold"/>
          <w:b w:val="0"/>
          <w:bCs w:val="0"/>
        </w:rPr>
      </w:pPr>
    </w:p>
    <w:p w14:paraId="779CDC56" w14:textId="16709C00" w:rsidR="00070F86" w:rsidRDefault="00790BE2" w:rsidP="00070F86">
      <w:pPr>
        <w:pStyle w:val="bodynumberedlist"/>
      </w:pPr>
      <w:r w:rsidRPr="00790BE2">
        <w:rPr>
          <w:rStyle w:val="bold"/>
        </w:rPr>
        <w:t xml:space="preserve">Contact </w:t>
      </w:r>
      <w:r w:rsidRPr="00790BE2">
        <w:rPr>
          <w:rStyle w:val="bold"/>
          <w:b w:val="0"/>
          <w:bCs w:val="0"/>
        </w:rPr>
        <w:t>those who have been absent.</w:t>
      </w:r>
    </w:p>
    <w:p w14:paraId="70591785" w14:textId="77777777" w:rsidR="00070F86" w:rsidRDefault="00070F86" w:rsidP="00070F86">
      <w:pPr>
        <w:pStyle w:val="bodynumberedlist"/>
      </w:pPr>
    </w:p>
    <w:p w14:paraId="263D4150" w14:textId="2DD31E53" w:rsidR="00070F86" w:rsidRDefault="00070F86" w:rsidP="00070F86">
      <w:pPr>
        <w:pStyle w:val="bodynumberedlist"/>
      </w:pP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6D3BAA">
      <w:pPr>
        <w:pStyle w:val="MWHead"/>
        <w:jc w:val="left"/>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A570" w14:textId="77777777" w:rsidR="00E84F47" w:rsidRDefault="00E84F47">
      <w:r>
        <w:separator/>
      </w:r>
    </w:p>
  </w:endnote>
  <w:endnote w:type="continuationSeparator" w:id="0">
    <w:p w14:paraId="1968559A" w14:textId="77777777" w:rsidR="00E84F47" w:rsidRDefault="00E8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Phonetic Alternate"/>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Calibri"/>
    <w:panose1 w:val="00000000000000000000"/>
    <w:charset w:val="4D"/>
    <w:family w:val="auto"/>
    <w:notTrueType/>
    <w:pitch w:val="default"/>
    <w:sig w:usb0="00000003" w:usb1="00000000" w:usb2="00000000" w:usb3="00000000" w:csb0="00000001" w:csb1="00000000"/>
  </w:font>
  <w:font w:name="CronosPro-Bold">
    <w:altName w:val="Cambria"/>
    <w:charset w:val="00"/>
    <w:family w:val="roman"/>
    <w:pitch w:val="variable"/>
    <w:sig w:usb0="00000003" w:usb1="00000000" w:usb2="00000000" w:usb3="00000000" w:csb0="00000001" w:csb1="00000000"/>
  </w:font>
  <w:font w:name="HorleyOldStyleMTStd">
    <w:altName w:val="Calibri"/>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ronos Pro Capti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D55DBF">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6778" w14:textId="77777777" w:rsidR="00E84F47" w:rsidRDefault="00E84F47">
      <w:r>
        <w:separator/>
      </w:r>
    </w:p>
  </w:footnote>
  <w:footnote w:type="continuationSeparator" w:id="0">
    <w:p w14:paraId="38B63BA5" w14:textId="77777777" w:rsidR="00E84F47" w:rsidRDefault="00E84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1C37A3"/>
    <w:multiLevelType w:val="hybridMultilevel"/>
    <w:tmpl w:val="9808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7"/>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8"/>
  </w:num>
  <w:num w:numId="16">
    <w:abstractNumId w:val="11"/>
  </w:num>
  <w:num w:numId="17">
    <w:abstractNumId w:val="34"/>
  </w:num>
  <w:num w:numId="18">
    <w:abstractNumId w:val="35"/>
  </w:num>
  <w:num w:numId="19">
    <w:abstractNumId w:val="28"/>
  </w:num>
  <w:num w:numId="20">
    <w:abstractNumId w:val="17"/>
  </w:num>
  <w:num w:numId="21">
    <w:abstractNumId w:val="39"/>
  </w:num>
  <w:num w:numId="22">
    <w:abstractNumId w:val="31"/>
  </w:num>
  <w:num w:numId="23">
    <w:abstractNumId w:val="40"/>
  </w:num>
  <w:num w:numId="24">
    <w:abstractNumId w:val="33"/>
  </w:num>
  <w:num w:numId="25">
    <w:abstractNumId w:val="14"/>
  </w:num>
  <w:num w:numId="26">
    <w:abstractNumId w:val="32"/>
  </w:num>
  <w:num w:numId="27">
    <w:abstractNumId w:val="29"/>
  </w:num>
  <w:num w:numId="28">
    <w:abstractNumId w:val="26"/>
  </w:num>
  <w:num w:numId="29">
    <w:abstractNumId w:val="36"/>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 w:numId="4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4BA"/>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4DF"/>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5BB8"/>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6AF"/>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8BF"/>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39F"/>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73C"/>
    <w:rsid w:val="002F4D6E"/>
    <w:rsid w:val="002F5204"/>
    <w:rsid w:val="002F5A00"/>
    <w:rsid w:val="002F64EA"/>
    <w:rsid w:val="002F6A94"/>
    <w:rsid w:val="002F7105"/>
    <w:rsid w:val="002F7352"/>
    <w:rsid w:val="002F75DA"/>
    <w:rsid w:val="002F7949"/>
    <w:rsid w:val="002F7E02"/>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5E07"/>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58B"/>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0D3"/>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23"/>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E95"/>
    <w:rsid w:val="00463F26"/>
    <w:rsid w:val="0046456D"/>
    <w:rsid w:val="004647A6"/>
    <w:rsid w:val="004647FB"/>
    <w:rsid w:val="004648A5"/>
    <w:rsid w:val="00464A00"/>
    <w:rsid w:val="00465279"/>
    <w:rsid w:val="004658F0"/>
    <w:rsid w:val="00465D07"/>
    <w:rsid w:val="00465DFF"/>
    <w:rsid w:val="004667C7"/>
    <w:rsid w:val="00466AB8"/>
    <w:rsid w:val="00466D3C"/>
    <w:rsid w:val="004673A5"/>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3CA6"/>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BB7"/>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2A2"/>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BB0"/>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65D"/>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426"/>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3BAA"/>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E40"/>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5A2"/>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E2"/>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2E"/>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0B82"/>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4D3"/>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484"/>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0A5E"/>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433"/>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696"/>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561"/>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2B8"/>
    <w:rsid w:val="009457CC"/>
    <w:rsid w:val="0094587A"/>
    <w:rsid w:val="00945943"/>
    <w:rsid w:val="00945BF7"/>
    <w:rsid w:val="00945DE6"/>
    <w:rsid w:val="00946427"/>
    <w:rsid w:val="00946519"/>
    <w:rsid w:val="009466B1"/>
    <w:rsid w:val="009469ED"/>
    <w:rsid w:val="00947229"/>
    <w:rsid w:val="00947606"/>
    <w:rsid w:val="00947B08"/>
    <w:rsid w:val="00947F42"/>
    <w:rsid w:val="009502B1"/>
    <w:rsid w:val="009503AC"/>
    <w:rsid w:val="009503D8"/>
    <w:rsid w:val="00950440"/>
    <w:rsid w:val="00950927"/>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500"/>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6A9"/>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C3E"/>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206"/>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619"/>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16C1"/>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1C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81A"/>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592"/>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194"/>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559"/>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1D1"/>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93C"/>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3ED8"/>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27F00"/>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4446"/>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4C70"/>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3F9E"/>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11"/>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5EBB"/>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4B3"/>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216"/>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4F47"/>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6C1C"/>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478FD"/>
    <w:rsid w:val="00F504E4"/>
    <w:rsid w:val="00F50A3C"/>
    <w:rsid w:val="00F50C9F"/>
    <w:rsid w:val="00F50CF5"/>
    <w:rsid w:val="00F510E8"/>
    <w:rsid w:val="00F51482"/>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6A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CAEC0625-789C-42DD-8692-013B3AA0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5CCF-1F2A-AF4C-9AF5-CC8BF6C3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28</cp:revision>
  <cp:lastPrinted>2021-06-08T19:41:00Z</cp:lastPrinted>
  <dcterms:created xsi:type="dcterms:W3CDTF">2021-06-19T02:04:00Z</dcterms:created>
  <dcterms:modified xsi:type="dcterms:W3CDTF">2021-06-20T22:01:00Z</dcterms:modified>
</cp:coreProperties>
</file>