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25D0" w14:textId="12625044" w:rsidR="00484988" w:rsidRPr="00640F4F" w:rsidRDefault="009F44FC" w:rsidP="00F52C5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640F4F">
        <w:rPr>
          <w:rFonts w:ascii="Verdana" w:hAnsi="Verdana"/>
          <w:b/>
          <w:sz w:val="28"/>
          <w:szCs w:val="28"/>
        </w:rPr>
        <w:t>Study</w:t>
      </w:r>
      <w:r w:rsidR="00C6249D" w:rsidRPr="00640F4F">
        <w:rPr>
          <w:rFonts w:ascii="Verdana" w:hAnsi="Verdana"/>
          <w:b/>
          <w:sz w:val="28"/>
          <w:szCs w:val="28"/>
        </w:rPr>
        <w:t xml:space="preserve"> Series:</w:t>
      </w:r>
      <w:r w:rsidR="00276F60" w:rsidRPr="00640F4F">
        <w:rPr>
          <w:rFonts w:ascii="Verdana" w:hAnsi="Verdana"/>
          <w:b/>
          <w:sz w:val="28"/>
          <w:szCs w:val="28"/>
        </w:rPr>
        <w:t xml:space="preserve"> </w:t>
      </w:r>
      <w:r w:rsidR="00C6249D" w:rsidRPr="00640F4F">
        <w:rPr>
          <w:rFonts w:ascii="Verdana" w:hAnsi="Verdana"/>
          <w:b/>
          <w:sz w:val="28"/>
          <w:szCs w:val="28"/>
        </w:rPr>
        <w:t xml:space="preserve">  </w:t>
      </w:r>
      <w:r w:rsidR="000E7830" w:rsidRPr="00640F4F">
        <w:rPr>
          <w:rFonts w:ascii="Verdana" w:hAnsi="Verdana"/>
          <w:b/>
          <w:sz w:val="28"/>
          <w:szCs w:val="28"/>
        </w:rPr>
        <w:t>More Than a Carpenter</w:t>
      </w:r>
      <w:r w:rsidR="003B6B4F" w:rsidRPr="00640F4F">
        <w:rPr>
          <w:rFonts w:ascii="Verdana" w:hAnsi="Verdana"/>
          <w:b/>
          <w:sz w:val="28"/>
          <w:szCs w:val="28"/>
        </w:rPr>
        <w:t xml:space="preserve"> </w:t>
      </w:r>
      <w:r w:rsidR="00A423A2" w:rsidRPr="00640F4F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2ECD97E5" w:rsidR="00484988" w:rsidRPr="00640F4F" w:rsidRDefault="001B771D" w:rsidP="00F52C59">
      <w:pPr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sz w:val="28"/>
          <w:szCs w:val="28"/>
        </w:rPr>
        <w:t xml:space="preserve">Author:  </w:t>
      </w:r>
      <w:r w:rsidR="000E7830" w:rsidRPr="00640F4F">
        <w:rPr>
          <w:rFonts w:ascii="Verdana" w:hAnsi="Verdana"/>
          <w:sz w:val="28"/>
          <w:szCs w:val="28"/>
        </w:rPr>
        <w:t>Josh McDowell</w:t>
      </w:r>
    </w:p>
    <w:p w14:paraId="65C787B2" w14:textId="2146FFEA" w:rsidR="008A2CB9" w:rsidRPr="00640F4F" w:rsidRDefault="008A2CB9" w:rsidP="00F52C5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5AC3BE88" w:rsidR="00484988" w:rsidRPr="00640F4F" w:rsidRDefault="00704C83" w:rsidP="00F52C5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640F4F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640F4F">
        <w:rPr>
          <w:rFonts w:ascii="Verdana" w:hAnsi="Verdana"/>
          <w:b/>
          <w:sz w:val="28"/>
          <w:szCs w:val="28"/>
        </w:rPr>
        <w:t>“</w:t>
      </w:r>
      <w:r w:rsidR="00AC2008" w:rsidRPr="00640F4F">
        <w:rPr>
          <w:rFonts w:ascii="Verdana" w:hAnsi="Verdana"/>
          <w:b/>
          <w:sz w:val="28"/>
          <w:szCs w:val="28"/>
        </w:rPr>
        <w:t>Will the Real Messiah Please Stand Up</w:t>
      </w:r>
      <w:r w:rsidR="00C23064" w:rsidRPr="00640F4F">
        <w:rPr>
          <w:rFonts w:ascii="Verdana" w:hAnsi="Verdana"/>
          <w:b/>
          <w:sz w:val="28"/>
          <w:szCs w:val="28"/>
        </w:rPr>
        <w:t>?</w:t>
      </w:r>
      <w:r w:rsidR="006971FA" w:rsidRPr="00640F4F">
        <w:rPr>
          <w:rFonts w:ascii="Verdana" w:hAnsi="Verdana"/>
          <w:b/>
          <w:sz w:val="28"/>
          <w:szCs w:val="28"/>
        </w:rPr>
        <w:t>”</w:t>
      </w:r>
      <w:r w:rsidR="00DB1205" w:rsidRPr="00640F4F">
        <w:rPr>
          <w:rFonts w:ascii="Verdana" w:hAnsi="Verdana"/>
          <w:b/>
          <w:sz w:val="28"/>
          <w:szCs w:val="28"/>
        </w:rPr>
        <w:t xml:space="preserve"> </w:t>
      </w:r>
      <w:r w:rsidR="00062E94" w:rsidRPr="00640F4F">
        <w:rPr>
          <w:rFonts w:ascii="Verdana" w:hAnsi="Verdana"/>
          <w:b/>
          <w:sz w:val="28"/>
          <w:szCs w:val="28"/>
        </w:rPr>
        <w:t>(pp.</w:t>
      </w:r>
      <w:r w:rsidR="00CD067E" w:rsidRPr="00640F4F">
        <w:rPr>
          <w:rFonts w:ascii="Verdana" w:hAnsi="Verdana"/>
          <w:b/>
          <w:sz w:val="28"/>
          <w:szCs w:val="28"/>
        </w:rPr>
        <w:t xml:space="preserve"> </w:t>
      </w:r>
      <w:r w:rsidR="00AC2008" w:rsidRPr="00640F4F">
        <w:rPr>
          <w:rFonts w:ascii="Verdana" w:hAnsi="Verdana"/>
          <w:b/>
          <w:sz w:val="28"/>
          <w:szCs w:val="28"/>
        </w:rPr>
        <w:t>83</w:t>
      </w:r>
      <w:r w:rsidR="00CD067E" w:rsidRPr="00640F4F">
        <w:rPr>
          <w:rFonts w:ascii="Verdana" w:hAnsi="Verdana"/>
          <w:b/>
          <w:sz w:val="28"/>
          <w:szCs w:val="28"/>
        </w:rPr>
        <w:t>-</w:t>
      </w:r>
      <w:r w:rsidR="00AC2008" w:rsidRPr="00640F4F">
        <w:rPr>
          <w:rFonts w:ascii="Verdana" w:hAnsi="Verdana"/>
          <w:b/>
          <w:sz w:val="28"/>
          <w:szCs w:val="28"/>
        </w:rPr>
        <w:t>93</w:t>
      </w:r>
      <w:r w:rsidR="00787F70" w:rsidRPr="00640F4F">
        <w:rPr>
          <w:rFonts w:ascii="Verdana" w:hAnsi="Verdana"/>
          <w:b/>
          <w:sz w:val="28"/>
          <w:szCs w:val="28"/>
        </w:rPr>
        <w:t>)</w:t>
      </w:r>
    </w:p>
    <w:p w14:paraId="4BD5B254" w14:textId="1FD591FE" w:rsidR="00484988" w:rsidRPr="00640F4F" w:rsidRDefault="00035D60" w:rsidP="00F52C5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sz w:val="28"/>
          <w:szCs w:val="28"/>
        </w:rPr>
        <w:t xml:space="preserve">April </w:t>
      </w:r>
      <w:r w:rsidR="00857894" w:rsidRPr="00640F4F">
        <w:rPr>
          <w:rFonts w:ascii="Verdana" w:hAnsi="Verdana"/>
          <w:sz w:val="28"/>
          <w:szCs w:val="28"/>
        </w:rPr>
        <w:t>1</w:t>
      </w:r>
      <w:r w:rsidR="00AC2008" w:rsidRPr="00640F4F">
        <w:rPr>
          <w:rFonts w:ascii="Verdana" w:hAnsi="Verdana"/>
          <w:sz w:val="28"/>
          <w:szCs w:val="28"/>
        </w:rPr>
        <w:t>8</w:t>
      </w:r>
      <w:r w:rsidR="006B6332" w:rsidRPr="00640F4F">
        <w:rPr>
          <w:rFonts w:ascii="Verdana" w:hAnsi="Verdana"/>
          <w:sz w:val="28"/>
          <w:szCs w:val="28"/>
        </w:rPr>
        <w:t>, 2021</w:t>
      </w:r>
      <w:r w:rsidR="004F7113" w:rsidRPr="00640F4F">
        <w:tab/>
      </w:r>
      <w:r w:rsidR="7269CE23" w:rsidRPr="00640F4F">
        <w:rPr>
          <w:rFonts w:ascii="Verdana" w:hAnsi="Verdana"/>
          <w:sz w:val="28"/>
          <w:szCs w:val="28"/>
        </w:rPr>
        <w:t xml:space="preserve">Session </w:t>
      </w:r>
      <w:r w:rsidR="000E7830" w:rsidRPr="00640F4F">
        <w:rPr>
          <w:rFonts w:ascii="Verdana" w:hAnsi="Verdana"/>
          <w:sz w:val="28"/>
          <w:szCs w:val="28"/>
        </w:rPr>
        <w:t>0</w:t>
      </w:r>
      <w:r w:rsidR="00AC2008" w:rsidRPr="00640F4F">
        <w:rPr>
          <w:rFonts w:ascii="Verdana" w:hAnsi="Verdana"/>
          <w:sz w:val="28"/>
          <w:szCs w:val="28"/>
        </w:rPr>
        <w:t>7</w:t>
      </w:r>
    </w:p>
    <w:p w14:paraId="60272717" w14:textId="64642C9C" w:rsidR="000D6B51" w:rsidRPr="00640F4F" w:rsidRDefault="000D6B51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77DC19A6" w14:textId="77777777" w:rsidR="00640F4F" w:rsidRPr="00640F4F" w:rsidRDefault="00640F4F" w:rsidP="00640F4F">
      <w:pPr>
        <w:pStyle w:val="sidebar"/>
        <w:spacing w:line="240" w:lineRule="auto"/>
        <w:jc w:val="both"/>
        <w:rPr>
          <w:rFonts w:ascii="Verdana" w:hAnsi="Verdana"/>
          <w:sz w:val="28"/>
          <w:szCs w:val="28"/>
        </w:rPr>
      </w:pPr>
      <w:r w:rsidRPr="00640F4F">
        <w:rPr>
          <w:rStyle w:val="bold"/>
          <w:rFonts w:ascii="Verdana" w:hAnsi="Verdana"/>
          <w:sz w:val="28"/>
          <w:szCs w:val="28"/>
        </w:rPr>
        <w:t xml:space="preserve">The main point of this lesson is: </w:t>
      </w:r>
      <w:r w:rsidRPr="00640F4F">
        <w:rPr>
          <w:rFonts w:ascii="Verdana" w:hAnsi="Verdana"/>
          <w:sz w:val="28"/>
          <w:szCs w:val="28"/>
        </w:rPr>
        <w:t>Claims that Jesus is the Messiah and Savior rest on His fulfillment of Old Testament prophecy.</w:t>
      </w:r>
    </w:p>
    <w:p w14:paraId="7B89680E" w14:textId="77777777" w:rsidR="00640F4F" w:rsidRPr="00640F4F" w:rsidRDefault="00640F4F" w:rsidP="00640F4F">
      <w:pPr>
        <w:pStyle w:val="sidebar"/>
        <w:spacing w:line="240" w:lineRule="auto"/>
        <w:jc w:val="both"/>
        <w:rPr>
          <w:rStyle w:val="bold"/>
          <w:rFonts w:ascii="Verdana" w:hAnsi="Verdana"/>
          <w:sz w:val="28"/>
          <w:szCs w:val="28"/>
        </w:rPr>
      </w:pPr>
    </w:p>
    <w:p w14:paraId="51D0EDB7" w14:textId="63B8D6B5" w:rsidR="00640F4F" w:rsidRPr="00640F4F" w:rsidRDefault="00640F4F" w:rsidP="00640F4F">
      <w:pPr>
        <w:pStyle w:val="sidebar"/>
        <w:spacing w:line="240" w:lineRule="auto"/>
        <w:jc w:val="both"/>
        <w:rPr>
          <w:rFonts w:ascii="Verdana" w:hAnsi="Verdana"/>
          <w:sz w:val="28"/>
          <w:szCs w:val="28"/>
        </w:rPr>
      </w:pPr>
      <w:r w:rsidRPr="00640F4F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640F4F">
        <w:rPr>
          <w:rFonts w:ascii="Verdana" w:hAnsi="Verdana"/>
          <w:sz w:val="28"/>
          <w:szCs w:val="28"/>
        </w:rPr>
        <w:t>To help adults confess Jesus as the unique and only way to salvation with the Father</w:t>
      </w:r>
      <w:r w:rsidRPr="00640F4F">
        <w:rPr>
          <w:rFonts w:ascii="Verdana" w:hAnsi="Verdana"/>
          <w:sz w:val="28"/>
          <w:szCs w:val="28"/>
        </w:rPr>
        <w:t>.</w:t>
      </w:r>
    </w:p>
    <w:p w14:paraId="5C4341F2" w14:textId="77777777" w:rsidR="00640F4F" w:rsidRPr="00640F4F" w:rsidRDefault="00640F4F" w:rsidP="00640F4F">
      <w:pPr>
        <w:pStyle w:val="sidebar"/>
        <w:spacing w:line="240" w:lineRule="auto"/>
        <w:jc w:val="both"/>
        <w:rPr>
          <w:rStyle w:val="bold"/>
          <w:rFonts w:ascii="Verdana" w:hAnsi="Verdana"/>
          <w:sz w:val="28"/>
          <w:szCs w:val="28"/>
        </w:rPr>
      </w:pPr>
    </w:p>
    <w:p w14:paraId="573C5B6C" w14:textId="52D8A51E" w:rsidR="00640F4F" w:rsidRPr="00640F4F" w:rsidRDefault="00640F4F" w:rsidP="00640F4F">
      <w:pPr>
        <w:pStyle w:val="sidebar"/>
        <w:spacing w:line="240" w:lineRule="auto"/>
        <w:jc w:val="both"/>
        <w:rPr>
          <w:rFonts w:ascii="Verdana" w:hAnsi="Verdana"/>
          <w:sz w:val="28"/>
          <w:szCs w:val="28"/>
        </w:rPr>
      </w:pPr>
      <w:r w:rsidRPr="00640F4F">
        <w:rPr>
          <w:rStyle w:val="bold"/>
          <w:rFonts w:ascii="Verdana" w:hAnsi="Verdana"/>
          <w:sz w:val="28"/>
          <w:szCs w:val="28"/>
        </w:rPr>
        <w:t>Key Bible Passage:</w:t>
      </w:r>
      <w:r w:rsidRPr="00640F4F">
        <w:rPr>
          <w:rFonts w:ascii="Verdana" w:hAnsi="Verdana"/>
          <w:sz w:val="28"/>
          <w:szCs w:val="28"/>
        </w:rPr>
        <w:t xml:space="preserve"> Luke 24:27,44</w:t>
      </w:r>
    </w:p>
    <w:p w14:paraId="5C81F6A3" w14:textId="77777777" w:rsidR="00640F4F" w:rsidRPr="00640F4F" w:rsidRDefault="00640F4F" w:rsidP="00640F4F">
      <w:pPr>
        <w:pStyle w:val="subhead4"/>
        <w:spacing w:before="0" w:line="240" w:lineRule="auto"/>
        <w:jc w:val="both"/>
        <w:rPr>
          <w:rFonts w:ascii="Verdana" w:hAnsi="Verdana"/>
          <w:sz w:val="28"/>
          <w:szCs w:val="28"/>
        </w:rPr>
      </w:pPr>
    </w:p>
    <w:p w14:paraId="418C2530" w14:textId="1B45B6C9" w:rsidR="00640F4F" w:rsidRPr="00640F4F" w:rsidRDefault="00640F4F" w:rsidP="00640F4F">
      <w:pPr>
        <w:pStyle w:val="subhead4"/>
        <w:spacing w:before="0" w:line="240" w:lineRule="auto"/>
        <w:jc w:val="both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sz w:val="28"/>
          <w:szCs w:val="28"/>
        </w:rPr>
        <w:t>Before the Session</w:t>
      </w:r>
    </w:p>
    <w:p w14:paraId="22B70EA0" w14:textId="77777777" w:rsidR="00640F4F" w:rsidRPr="00640F4F" w:rsidRDefault="00640F4F" w:rsidP="00640F4F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387B6BF1" w14:textId="00DFBF35" w:rsidR="00640F4F" w:rsidRPr="00640F4F" w:rsidRDefault="00640F4F" w:rsidP="00640F4F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b/>
          <w:bCs/>
          <w:sz w:val="28"/>
          <w:szCs w:val="28"/>
        </w:rPr>
        <w:t>Write</w:t>
      </w:r>
      <w:r w:rsidRPr="00640F4F">
        <w:rPr>
          <w:rFonts w:ascii="Verdana" w:hAnsi="Verdana"/>
          <w:sz w:val="28"/>
          <w:szCs w:val="28"/>
        </w:rPr>
        <w:t xml:space="preserve"> on a large writing surface: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t>I am so much more than a ….</w:t>
      </w:r>
      <w:r w:rsidRPr="00640F4F">
        <w:rPr>
          <w:rFonts w:ascii="Verdana" w:hAnsi="Verdana"/>
          <w:sz w:val="28"/>
          <w:szCs w:val="28"/>
        </w:rPr>
        <w:t xml:space="preserve"> (Step 1)</w:t>
      </w:r>
    </w:p>
    <w:p w14:paraId="02E82B43" w14:textId="77777777" w:rsidR="00A47A94" w:rsidRPr="00640F4F" w:rsidRDefault="00A47A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640F4F" w:rsidRDefault="00A8177B" w:rsidP="00F52C59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640F4F" w:rsidRDefault="00F25879" w:rsidP="00F52C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8550ECF" w:rsidR="002A631F" w:rsidRPr="00640F4F" w:rsidRDefault="002E59B3" w:rsidP="00F52C5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BB40AC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Create Interest</w:t>
      </w:r>
      <w:r w:rsidR="0088454A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</w:t>
      </w:r>
      <w:r w:rsidR="00F0552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Jumpstart Discussion</w:t>
      </w:r>
      <w:r w:rsidR="002A631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640F4F" w:rsidRDefault="001C28FD" w:rsidP="00F52C59">
      <w:pPr>
        <w:rPr>
          <w:rFonts w:ascii="Verdana" w:hAnsi="Verdana" w:cstheme="majorHAnsi"/>
          <w:sz w:val="28"/>
          <w:szCs w:val="28"/>
        </w:rPr>
      </w:pPr>
      <w:r w:rsidRPr="00640F4F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68DAD54E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b/>
          <w:bCs/>
          <w:sz w:val="28"/>
          <w:szCs w:val="28"/>
        </w:rPr>
        <w:t>Draw attention</w:t>
      </w:r>
      <w:r w:rsidRPr="00640F4F">
        <w:rPr>
          <w:rFonts w:ascii="Verdana" w:hAnsi="Verdana"/>
          <w:sz w:val="28"/>
          <w:szCs w:val="28"/>
        </w:rPr>
        <w:t xml:space="preserve"> to the statement on the board. </w:t>
      </w:r>
    </w:p>
    <w:p w14:paraId="6668E90C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533D295B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sz w:val="28"/>
          <w:szCs w:val="28"/>
        </w:rPr>
        <w:t xml:space="preserve">Lead a discussion by </w:t>
      </w:r>
      <w:r w:rsidRPr="00640F4F">
        <w:rPr>
          <w:rFonts w:ascii="Verdana" w:hAnsi="Verdana"/>
          <w:b/>
          <w:bCs/>
          <w:sz w:val="28"/>
          <w:szCs w:val="28"/>
          <w:u w:val="single"/>
        </w:rPr>
        <w:t>asking</w:t>
      </w:r>
      <w:r w:rsidRPr="00640F4F">
        <w:rPr>
          <w:rFonts w:ascii="Verdana" w:hAnsi="Verdana"/>
          <w:sz w:val="28"/>
          <w:szCs w:val="28"/>
        </w:rPr>
        <w:t xml:space="preserve">: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t>How would you like to complete that statement to your: Family? Doctors? Work colleagues?</w:t>
      </w:r>
      <w:r w:rsidRPr="00640F4F">
        <w:rPr>
          <w:rFonts w:ascii="Verdana" w:hAnsi="Verdana"/>
          <w:sz w:val="28"/>
          <w:szCs w:val="28"/>
        </w:rPr>
        <w:t xml:space="preserve"> </w:t>
      </w:r>
    </w:p>
    <w:p w14:paraId="7ECAC055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3F9F8073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b/>
          <w:bCs/>
          <w:sz w:val="28"/>
          <w:szCs w:val="28"/>
        </w:rPr>
        <w:t>Consider</w:t>
      </w:r>
      <w:r w:rsidRPr="00640F4F">
        <w:rPr>
          <w:rFonts w:ascii="Verdana" w:hAnsi="Verdana"/>
          <w:sz w:val="28"/>
          <w:szCs w:val="28"/>
        </w:rPr>
        <w:t xml:space="preserve"> why the author chose to title this study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t>More Than a Carpenter.</w:t>
      </w:r>
      <w:r w:rsidRPr="00640F4F">
        <w:rPr>
          <w:rFonts w:ascii="Verdana" w:hAnsi="Verdana"/>
          <w:sz w:val="28"/>
          <w:szCs w:val="28"/>
        </w:rPr>
        <w:t xml:space="preserve"> </w:t>
      </w:r>
    </w:p>
    <w:p w14:paraId="20D4CC9E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5AE3404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b/>
          <w:bCs/>
          <w:sz w:val="28"/>
          <w:szCs w:val="28"/>
        </w:rPr>
        <w:t>Request adults</w:t>
      </w:r>
      <w:r w:rsidRPr="00640F4F">
        <w:rPr>
          <w:rFonts w:ascii="Verdana" w:hAnsi="Verdana"/>
          <w:sz w:val="28"/>
          <w:szCs w:val="28"/>
        </w:rPr>
        <w:t xml:space="preserve"> draw on what </w:t>
      </w:r>
      <w:proofErr w:type="gramStart"/>
      <w:r w:rsidRPr="00640F4F">
        <w:rPr>
          <w:rFonts w:ascii="Verdana" w:hAnsi="Verdana"/>
          <w:sz w:val="28"/>
          <w:szCs w:val="28"/>
        </w:rPr>
        <w:t>they’ve</w:t>
      </w:r>
      <w:proofErr w:type="gramEnd"/>
      <w:r w:rsidRPr="00640F4F">
        <w:rPr>
          <w:rFonts w:ascii="Verdana" w:hAnsi="Verdana"/>
          <w:sz w:val="28"/>
          <w:szCs w:val="28"/>
        </w:rPr>
        <w:t xml:space="preserve"> discovered in the past weeks of study and state how Jesus is so much more than a carpenter, prophet, or good teacher. </w:t>
      </w:r>
    </w:p>
    <w:p w14:paraId="3F4E2681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7BFF839B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b/>
          <w:bCs/>
          <w:sz w:val="28"/>
          <w:szCs w:val="28"/>
        </w:rPr>
        <w:lastRenderedPageBreak/>
        <w:t>Assert</w:t>
      </w:r>
      <w:r w:rsidRPr="00640F4F">
        <w:rPr>
          <w:rFonts w:ascii="Verdana" w:hAnsi="Verdana"/>
          <w:sz w:val="28"/>
          <w:szCs w:val="28"/>
        </w:rPr>
        <w:t xml:space="preserve"> Jesus came as God incarnate to fulfill a plan that was prophesied centuries before He arrived. </w:t>
      </w:r>
    </w:p>
    <w:p w14:paraId="10D36773" w14:textId="77777777" w:rsid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</w:p>
    <w:p w14:paraId="4E25EA62" w14:textId="1468BAD0" w:rsidR="00C35DA8" w:rsidRPr="00640F4F" w:rsidRDefault="00640F4F" w:rsidP="001A5BDE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b/>
          <w:bCs/>
          <w:sz w:val="28"/>
          <w:szCs w:val="28"/>
        </w:rPr>
        <w:t>Read</w:t>
      </w:r>
      <w:r w:rsidRPr="00640F4F">
        <w:rPr>
          <w:rFonts w:ascii="Verdana" w:hAnsi="Verdana"/>
          <w:sz w:val="28"/>
          <w:szCs w:val="28"/>
        </w:rPr>
        <w:t xml:space="preserve"> the main point of this lesson statement (p. 94).</w:t>
      </w:r>
    </w:p>
    <w:p w14:paraId="7FDDDFD4" w14:textId="39DF318D" w:rsidR="001F4A69" w:rsidRPr="00640F4F" w:rsidRDefault="001F4A69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sz w:val="28"/>
          <w:szCs w:val="28"/>
        </w:rPr>
        <w:t xml:space="preserve"> </w:t>
      </w:r>
    </w:p>
    <w:p w14:paraId="5AD819B1" w14:textId="3B3E9D5D" w:rsidR="002A631F" w:rsidRPr="00640F4F" w:rsidRDefault="002A631F" w:rsidP="00F52C5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640F4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Looking to Prophecy</w:t>
      </w:r>
    </w:p>
    <w:p w14:paraId="1BED692C" w14:textId="77777777" w:rsidR="00525195" w:rsidRPr="00640F4F" w:rsidRDefault="0052519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6EF470FD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 xml:space="preserve">Invite volunteers </w:t>
      </w:r>
      <w:r w:rsidRPr="0067152F">
        <w:rPr>
          <w:rFonts w:ascii="Verdana" w:hAnsi="Verdana"/>
          <w:b/>
          <w:bCs/>
          <w:spacing w:val="-2"/>
          <w:sz w:val="28"/>
          <w:szCs w:val="28"/>
        </w:rPr>
        <w:t>to consult</w:t>
      </w:r>
      <w:r w:rsidRPr="00640F4F">
        <w:rPr>
          <w:rFonts w:ascii="Verdana" w:hAnsi="Verdana"/>
          <w:spacing w:val="-2"/>
          <w:sz w:val="28"/>
          <w:szCs w:val="28"/>
        </w:rPr>
        <w:t xml:space="preserve"> their Bible apps and </w:t>
      </w:r>
      <w:r w:rsidRPr="0067152F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640F4F">
        <w:rPr>
          <w:rFonts w:ascii="Verdana" w:hAnsi="Verdana"/>
          <w:spacing w:val="-2"/>
          <w:sz w:val="28"/>
          <w:szCs w:val="28"/>
        </w:rPr>
        <w:t xml:space="preserve"> Galatians 4:4 in several translations and paraphrases. </w:t>
      </w:r>
    </w:p>
    <w:p w14:paraId="30B712F9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4155DEA8" w14:textId="77777777" w:rsidR="00640F4F" w:rsidRDefault="00640F4F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640F4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How does the phrase “When the time came to completion, God sent his Son” (CSB) indicate that Jesus’ incarnation was not God’s afterthought or last-ditch attempt to save the world? </w:t>
      </w:r>
    </w:p>
    <w:p w14:paraId="7067765A" w14:textId="77777777" w:rsidR="00640F4F" w:rsidRDefault="00640F4F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</w:p>
    <w:p w14:paraId="0FE077AF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 xml:space="preserve">Declare </w:t>
      </w:r>
      <w:r w:rsidRPr="00640F4F">
        <w:rPr>
          <w:rFonts w:ascii="Verdana" w:hAnsi="Verdana"/>
          <w:spacing w:val="-2"/>
          <w:sz w:val="28"/>
          <w:szCs w:val="28"/>
        </w:rPr>
        <w:t xml:space="preserve">Jesus came to earth when it was just the right time for the Old Testament prophecies and promises to be fulfilled. </w:t>
      </w:r>
    </w:p>
    <w:p w14:paraId="3867E1A9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7CB92CAE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Discuss</w:t>
      </w:r>
      <w:r w:rsidRPr="00640F4F">
        <w:rPr>
          <w:rFonts w:ascii="Verdana" w:hAnsi="Verdana"/>
          <w:spacing w:val="-2"/>
          <w:sz w:val="28"/>
          <w:szCs w:val="28"/>
        </w:rPr>
        <w:t xml:space="preserve"> </w:t>
      </w:r>
      <w:r w:rsidRPr="00640F4F">
        <w:rPr>
          <w:rStyle w:val="nobreak"/>
          <w:rFonts w:ascii="Verdana" w:hAnsi="Verdana"/>
          <w:spacing w:val="-2"/>
          <w:sz w:val="28"/>
          <w:szCs w:val="28"/>
        </w:rPr>
        <w:t>Day One,</w:t>
      </w:r>
      <w:r w:rsidRPr="00640F4F">
        <w:rPr>
          <w:rFonts w:ascii="Verdana" w:hAnsi="Verdana"/>
          <w:spacing w:val="-2"/>
          <w:sz w:val="28"/>
          <w:szCs w:val="28"/>
        </w:rPr>
        <w:t xml:space="preserve"> activity 1 (pp. 83-84). </w:t>
      </w:r>
    </w:p>
    <w:p w14:paraId="3C14466D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24FD5DE0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 xml:space="preserve">Explain </w:t>
      </w:r>
      <w:r w:rsidRPr="00640F4F">
        <w:rPr>
          <w:rFonts w:ascii="Verdana" w:hAnsi="Verdana"/>
          <w:spacing w:val="-2"/>
          <w:sz w:val="28"/>
          <w:szCs w:val="28"/>
        </w:rPr>
        <w:t xml:space="preserve">the Law of Moses, the Prophets, and the Psalms are the three major divisions of the Hebrew Bible. Jesus was saying the entire Old Testament is about Him. </w:t>
      </w:r>
    </w:p>
    <w:p w14:paraId="54BC7517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529AB213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Discuss</w:t>
      </w:r>
      <w:r w:rsidRPr="00640F4F">
        <w:rPr>
          <w:rFonts w:ascii="Verdana" w:hAnsi="Verdana"/>
          <w:spacing w:val="-2"/>
          <w:sz w:val="28"/>
          <w:szCs w:val="28"/>
        </w:rPr>
        <w:t xml:space="preserve"> Day One, activity 2 (p. 84). </w:t>
      </w:r>
    </w:p>
    <w:p w14:paraId="23A17144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263304E0" w14:textId="13AE5FE4" w:rsidR="001200EE" w:rsidRPr="00640F4F" w:rsidRDefault="00640F4F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Declare:</w:t>
      </w:r>
      <w:r w:rsidRPr="00640F4F">
        <w:rPr>
          <w:rFonts w:ascii="Verdana" w:hAnsi="Verdana"/>
          <w:spacing w:val="-2"/>
          <w:sz w:val="28"/>
          <w:szCs w:val="28"/>
        </w:rPr>
        <w:t xml:space="preserve"> </w:t>
      </w:r>
      <w:r w:rsidRPr="00640F4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We know more about the gospel than Moses and Isaiah! It is our responsibility to also search and inquire carefully, which is what </w:t>
      </w:r>
      <w:proofErr w:type="gramStart"/>
      <w:r w:rsidRPr="00640F4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we’re</w:t>
      </w:r>
      <w:proofErr w:type="gramEnd"/>
      <w:r w:rsidRPr="00640F4F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doing with this study, and to serve others with this gospel.</w:t>
      </w:r>
    </w:p>
    <w:p w14:paraId="40179C20" w14:textId="77777777" w:rsidR="00640F4F" w:rsidRPr="00640F4F" w:rsidRDefault="00640F4F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687FD234" w:rsidR="002A631F" w:rsidRPr="00640F4F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640F4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An Address in History</w:t>
      </w:r>
    </w:p>
    <w:p w14:paraId="424C3F76" w14:textId="77777777" w:rsidR="00285AAE" w:rsidRPr="00640F4F" w:rsidRDefault="00285AAE" w:rsidP="00F52C59">
      <w:pPr>
        <w:rPr>
          <w:rFonts w:ascii="Verdana" w:hAnsi="Verdana"/>
          <w:b/>
          <w:bCs/>
          <w:sz w:val="28"/>
          <w:szCs w:val="28"/>
        </w:rPr>
      </w:pPr>
    </w:p>
    <w:p w14:paraId="517B96D5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Guide the group</w:t>
      </w:r>
      <w:r w:rsidRPr="00640F4F">
        <w:rPr>
          <w:rFonts w:ascii="Verdana" w:hAnsi="Verdana"/>
          <w:spacing w:val="-2"/>
          <w:sz w:val="28"/>
          <w:szCs w:val="28"/>
        </w:rPr>
        <w:t xml:space="preserve"> </w:t>
      </w:r>
      <w:r w:rsidRPr="0067152F">
        <w:rPr>
          <w:rFonts w:ascii="Verdana" w:hAnsi="Verdana"/>
          <w:b/>
          <w:bCs/>
          <w:spacing w:val="-2"/>
          <w:sz w:val="28"/>
          <w:szCs w:val="28"/>
        </w:rPr>
        <w:t>to analyze</w:t>
      </w:r>
      <w:r w:rsidRPr="00640F4F">
        <w:rPr>
          <w:rFonts w:ascii="Verdana" w:hAnsi="Verdana"/>
          <w:spacing w:val="-2"/>
          <w:sz w:val="28"/>
          <w:szCs w:val="28"/>
        </w:rPr>
        <w:t xml:space="preserve"> why the author calls the Old Testament predictions of Jesus His “address” (end of Day One, p. 84, and beginning of Day Two, p. 85). </w:t>
      </w:r>
    </w:p>
    <w:p w14:paraId="44E42468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0F64C7B7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Request</w:t>
      </w:r>
      <w:r w:rsidRPr="00640F4F">
        <w:rPr>
          <w:rFonts w:ascii="Verdana" w:hAnsi="Verdana"/>
          <w:spacing w:val="-2"/>
          <w:sz w:val="28"/>
          <w:szCs w:val="28"/>
        </w:rPr>
        <w:t xml:space="preserve"> </w:t>
      </w:r>
      <w:r w:rsidRPr="0067152F">
        <w:rPr>
          <w:rFonts w:ascii="Verdana" w:hAnsi="Verdana"/>
          <w:b/>
          <w:bCs/>
          <w:spacing w:val="-2"/>
          <w:sz w:val="28"/>
          <w:szCs w:val="28"/>
        </w:rPr>
        <w:t>adults identify</w:t>
      </w:r>
      <w:r w:rsidRPr="00640F4F">
        <w:rPr>
          <w:rFonts w:ascii="Verdana" w:hAnsi="Verdana"/>
          <w:spacing w:val="-2"/>
          <w:sz w:val="28"/>
          <w:szCs w:val="28"/>
        </w:rPr>
        <w:t xml:space="preserve"> the first messianic prophecy in the Bible. </w:t>
      </w:r>
    </w:p>
    <w:p w14:paraId="63B4C750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1022AB5E" w14:textId="284E6CE8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 xml:space="preserve">Evaluate </w:t>
      </w:r>
      <w:r w:rsidRPr="00640F4F">
        <w:rPr>
          <w:rFonts w:ascii="Verdana" w:hAnsi="Verdana"/>
          <w:spacing w:val="-2"/>
          <w:sz w:val="28"/>
          <w:szCs w:val="28"/>
        </w:rPr>
        <w:t xml:space="preserve">why only Jesus could fulfill that prophecy. </w:t>
      </w:r>
    </w:p>
    <w:p w14:paraId="45192036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3C94B343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 xml:space="preserve">Note </w:t>
      </w:r>
      <w:r w:rsidRPr="00640F4F">
        <w:rPr>
          <w:rFonts w:ascii="Verdana" w:hAnsi="Verdana"/>
          <w:spacing w:val="-2"/>
          <w:sz w:val="28"/>
          <w:szCs w:val="28"/>
        </w:rPr>
        <w:t xml:space="preserve">that the phrase “born of a woman” from Galatians 4:4 is a New Testament fulfillment of this prophecy. </w:t>
      </w:r>
    </w:p>
    <w:p w14:paraId="3AF3BA1D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7A8FC9E9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Discuss</w:t>
      </w:r>
      <w:r w:rsidRPr="00640F4F">
        <w:rPr>
          <w:rFonts w:ascii="Verdana" w:hAnsi="Verdana"/>
          <w:spacing w:val="-2"/>
          <w:sz w:val="28"/>
          <w:szCs w:val="28"/>
        </w:rPr>
        <w:t xml:space="preserve"> Day Two, activity 1 (</w:t>
      </w:r>
      <w:r w:rsidRPr="00640F4F">
        <w:rPr>
          <w:rStyle w:val="nobreak"/>
          <w:rFonts w:ascii="Verdana" w:hAnsi="Verdana"/>
          <w:spacing w:val="-2"/>
          <w:sz w:val="28"/>
          <w:szCs w:val="28"/>
        </w:rPr>
        <w:t>p. 85</w:t>
      </w:r>
      <w:r w:rsidRPr="00640F4F">
        <w:rPr>
          <w:rFonts w:ascii="Verdana" w:hAnsi="Verdana"/>
          <w:spacing w:val="-2"/>
          <w:sz w:val="28"/>
          <w:szCs w:val="28"/>
        </w:rPr>
        <w:t xml:space="preserve">). </w:t>
      </w:r>
    </w:p>
    <w:p w14:paraId="6FE63D3C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0CAD1DDC" w14:textId="13D66391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640F4F">
        <w:rPr>
          <w:rFonts w:ascii="Verdana" w:hAnsi="Verdana"/>
          <w:spacing w:val="-2"/>
          <w:sz w:val="28"/>
          <w:szCs w:val="28"/>
        </w:rPr>
        <w:t xml:space="preserve"> the Day Two </w:t>
      </w:r>
      <w:r w:rsidR="0067152F">
        <w:rPr>
          <w:rFonts w:ascii="Verdana" w:hAnsi="Verdana"/>
          <w:spacing w:val="-2"/>
          <w:sz w:val="28"/>
          <w:szCs w:val="28"/>
        </w:rPr>
        <w:t>margin/</w:t>
      </w:r>
      <w:r w:rsidRPr="00640F4F">
        <w:rPr>
          <w:rFonts w:ascii="Verdana" w:hAnsi="Verdana"/>
          <w:spacing w:val="-2"/>
          <w:sz w:val="28"/>
          <w:szCs w:val="28"/>
        </w:rPr>
        <w:t xml:space="preserve">pull quote (p. 86). </w:t>
      </w:r>
    </w:p>
    <w:p w14:paraId="25871475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0EF64F88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Encourage adults</w:t>
      </w:r>
      <w:r w:rsidRPr="00640F4F">
        <w:rPr>
          <w:rFonts w:ascii="Verdana" w:hAnsi="Verdana"/>
          <w:spacing w:val="-2"/>
          <w:sz w:val="28"/>
          <w:szCs w:val="28"/>
        </w:rPr>
        <w:t xml:space="preserve"> to identify additional prophecies made about the Messiah (Day Two, p. 86). </w:t>
      </w:r>
    </w:p>
    <w:p w14:paraId="68327726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11A178B2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Time permitting, allow adults</w:t>
      </w:r>
      <w:r w:rsidRPr="00640F4F">
        <w:rPr>
          <w:rFonts w:ascii="Verdana" w:hAnsi="Verdana"/>
          <w:spacing w:val="-2"/>
          <w:sz w:val="28"/>
          <w:szCs w:val="28"/>
        </w:rPr>
        <w:t xml:space="preserve"> to look up and read some of the </w:t>
      </w:r>
      <w:r w:rsidRPr="00640F4F">
        <w:rPr>
          <w:rStyle w:val="nobreak"/>
          <w:rFonts w:ascii="Verdana" w:hAnsi="Verdana"/>
          <w:spacing w:val="-2"/>
          <w:sz w:val="28"/>
          <w:szCs w:val="28"/>
        </w:rPr>
        <w:t>Old Testament</w:t>
      </w:r>
      <w:r w:rsidRPr="00640F4F">
        <w:rPr>
          <w:rFonts w:ascii="Verdana" w:hAnsi="Verdana"/>
          <w:spacing w:val="-2"/>
          <w:sz w:val="28"/>
          <w:szCs w:val="28"/>
        </w:rPr>
        <w:t xml:space="preserve"> passages (such as Mic. 5:2; Num. 24:17; Isa. 8:14; 11:1-5; and Zech. 11:12-13). </w:t>
      </w:r>
    </w:p>
    <w:p w14:paraId="665B4A9C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5464FA88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Guide the group</w:t>
      </w:r>
      <w:r w:rsidRPr="00640F4F">
        <w:rPr>
          <w:rFonts w:ascii="Verdana" w:hAnsi="Verdana"/>
          <w:spacing w:val="-2"/>
          <w:sz w:val="28"/>
          <w:szCs w:val="28"/>
        </w:rPr>
        <w:t xml:space="preserve"> to complete Day Two, activity 2 (</w:t>
      </w:r>
      <w:r w:rsidRPr="00640F4F">
        <w:rPr>
          <w:rStyle w:val="nobreak"/>
          <w:rFonts w:ascii="Verdana" w:hAnsi="Verdana"/>
          <w:spacing w:val="-2"/>
          <w:sz w:val="28"/>
          <w:szCs w:val="28"/>
        </w:rPr>
        <w:t>p. 87</w:t>
      </w:r>
      <w:r w:rsidRPr="00640F4F">
        <w:rPr>
          <w:rFonts w:ascii="Verdana" w:hAnsi="Verdana"/>
          <w:spacing w:val="-2"/>
          <w:sz w:val="28"/>
          <w:szCs w:val="28"/>
        </w:rPr>
        <w:t xml:space="preserve">). </w:t>
      </w:r>
    </w:p>
    <w:p w14:paraId="3D881BBF" w14:textId="77777777" w:rsidR="00640F4F" w:rsidRDefault="00640F4F" w:rsidP="00F52C59">
      <w:pPr>
        <w:rPr>
          <w:rFonts w:ascii="Verdana" w:hAnsi="Verdana"/>
          <w:spacing w:val="-2"/>
          <w:sz w:val="28"/>
          <w:szCs w:val="28"/>
        </w:rPr>
      </w:pPr>
    </w:p>
    <w:p w14:paraId="7C61158F" w14:textId="40EC1FAE" w:rsidR="00A47551" w:rsidRPr="00640F4F" w:rsidRDefault="00640F4F" w:rsidP="00F52C59">
      <w:pPr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640F4F">
        <w:rPr>
          <w:rFonts w:ascii="Verdana" w:hAnsi="Verdana"/>
          <w:spacing w:val="-2"/>
          <w:sz w:val="28"/>
          <w:szCs w:val="28"/>
        </w:rPr>
        <w:t xml:space="preserve"> the last Day Two paragraph (p. 87).</w:t>
      </w:r>
    </w:p>
    <w:p w14:paraId="5FC355CB" w14:textId="77777777" w:rsidR="008130FC" w:rsidRPr="00640F4F" w:rsidRDefault="008130FC" w:rsidP="00F52C59"/>
    <w:p w14:paraId="3CD7C6B5" w14:textId="5213A94B" w:rsidR="002A631F" w:rsidRPr="00640F4F" w:rsidRDefault="002A631F" w:rsidP="00F52C5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640F4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Coincidental Fulfillment?</w:t>
      </w:r>
    </w:p>
    <w:p w14:paraId="4F509ADC" w14:textId="77777777" w:rsidR="00470EB4" w:rsidRPr="00640F4F" w:rsidRDefault="00470EB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5CF3DFA8" w14:textId="77777777" w:rsidR="00640F4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Write</w:t>
      </w:r>
      <w:r w:rsidRPr="00640F4F">
        <w:rPr>
          <w:rFonts w:ascii="Verdana" w:hAnsi="Verdana"/>
          <w:sz w:val="28"/>
          <w:szCs w:val="28"/>
        </w:rPr>
        <w:t xml:space="preserve"> on the board: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t>1 in 100,000,000,000,000,000.</w:t>
      </w:r>
      <w:r w:rsidRPr="00640F4F">
        <w:rPr>
          <w:rFonts w:ascii="Verdana" w:hAnsi="Verdana"/>
          <w:sz w:val="28"/>
          <w:szCs w:val="28"/>
        </w:rPr>
        <w:t xml:space="preserve"> </w:t>
      </w:r>
    </w:p>
    <w:p w14:paraId="0669B164" w14:textId="77777777" w:rsidR="00640F4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28EBEA16" w14:textId="7C6B860B" w:rsidR="00640F4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 xml:space="preserve">State </w:t>
      </w:r>
      <w:r w:rsidRPr="00640F4F">
        <w:rPr>
          <w:rFonts w:ascii="Verdana" w:hAnsi="Verdana"/>
          <w:sz w:val="28"/>
          <w:szCs w:val="28"/>
        </w:rPr>
        <w:t xml:space="preserve">that is the probability of one man fulfilling just eight prophecies, let alone all sixty major messianic prophecies and 270 ramifications. </w:t>
      </w:r>
      <w:r w:rsidR="0067152F">
        <w:rPr>
          <w:rFonts w:ascii="Verdana" w:hAnsi="Verdana"/>
          <w:sz w:val="28"/>
          <w:szCs w:val="28"/>
        </w:rPr>
        <w:t xml:space="preserve"> </w:t>
      </w:r>
      <w:r w:rsidRPr="00640F4F">
        <w:rPr>
          <w:rFonts w:ascii="Verdana" w:hAnsi="Verdana"/>
          <w:sz w:val="28"/>
          <w:szCs w:val="28"/>
        </w:rPr>
        <w:t xml:space="preserve">Yet Jesus did. </w:t>
      </w:r>
    </w:p>
    <w:p w14:paraId="36C47C3A" w14:textId="77777777" w:rsidR="00640F4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5FFAEA3F" w14:textId="77777777" w:rsidR="0067152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Invite responses</w:t>
      </w:r>
      <w:r w:rsidRPr="00640F4F">
        <w:rPr>
          <w:rFonts w:ascii="Verdana" w:hAnsi="Verdana"/>
          <w:sz w:val="28"/>
          <w:szCs w:val="28"/>
        </w:rPr>
        <w:t xml:space="preserve"> to Day Three, activity 1 (p. 88). </w:t>
      </w:r>
    </w:p>
    <w:p w14:paraId="75FDBF54" w14:textId="77777777" w:rsidR="0067152F" w:rsidRDefault="0067152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3A1E4337" w14:textId="77777777" w:rsidR="0067152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Analyze</w:t>
      </w:r>
      <w:r w:rsidRPr="00640F4F">
        <w:rPr>
          <w:rFonts w:ascii="Verdana" w:hAnsi="Verdana"/>
          <w:sz w:val="28"/>
          <w:szCs w:val="28"/>
        </w:rPr>
        <w:t xml:space="preserve"> why the claim that Jesus deliberately attempted to fulfill Jewish prophecies is illogical. </w:t>
      </w:r>
    </w:p>
    <w:p w14:paraId="09BB5CFD" w14:textId="77777777" w:rsidR="0067152F" w:rsidRDefault="0067152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1DCDAA5E" w14:textId="77777777" w:rsidR="0067152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Ask rhetorically:</w:t>
      </w:r>
      <w:r w:rsidRPr="00640F4F">
        <w:rPr>
          <w:rFonts w:ascii="Verdana" w:hAnsi="Verdana"/>
          <w:sz w:val="28"/>
          <w:szCs w:val="28"/>
        </w:rPr>
        <w:t xml:space="preserve">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Perhaps Jesus could have some control over fulfilling the prophecies regarding the Messiah’s suffering and death, but why would He deliberately attempt to fulfill those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lastRenderedPageBreak/>
        <w:t>predictions if He were not the Messiah?</w:t>
      </w:r>
      <w:r w:rsidRPr="00640F4F">
        <w:rPr>
          <w:rFonts w:ascii="Verdana" w:hAnsi="Verdana"/>
          <w:sz w:val="28"/>
          <w:szCs w:val="28"/>
        </w:rPr>
        <w:t xml:space="preserve"> </w:t>
      </w:r>
    </w:p>
    <w:p w14:paraId="03B4A824" w14:textId="77777777" w:rsidR="0067152F" w:rsidRDefault="0067152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424FABCF" w14:textId="77777777" w:rsidR="0067152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Discuss</w:t>
      </w:r>
      <w:r w:rsidRPr="00640F4F">
        <w:rPr>
          <w:rFonts w:ascii="Verdana" w:hAnsi="Verdana"/>
          <w:sz w:val="28"/>
          <w:szCs w:val="28"/>
        </w:rPr>
        <w:t xml:space="preserve"> the author’s question (p. 89) as to why God would go to all the trouble to inspire all those Old Testament prophecies about Jesus. </w:t>
      </w:r>
    </w:p>
    <w:p w14:paraId="72D66375" w14:textId="77777777" w:rsidR="0067152F" w:rsidRDefault="0067152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p w14:paraId="386D5269" w14:textId="057EF700" w:rsidR="00A1794E" w:rsidRPr="00640F4F" w:rsidRDefault="00640F4F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Discuss</w:t>
      </w:r>
      <w:r w:rsidRPr="00640F4F">
        <w:rPr>
          <w:rFonts w:ascii="Verdana" w:hAnsi="Verdana"/>
          <w:sz w:val="28"/>
          <w:szCs w:val="28"/>
        </w:rPr>
        <w:t xml:space="preserve"> Day Three, activity 2 (p. 89).</w:t>
      </w:r>
    </w:p>
    <w:p w14:paraId="20F4CEA0" w14:textId="77777777" w:rsidR="006C382D" w:rsidRPr="00640F4F" w:rsidRDefault="006C382D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49D8C0E2" w:rsidR="002A631F" w:rsidRPr="00640F4F" w:rsidRDefault="002A631F" w:rsidP="00F52C5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640F4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Isn’t There Some Other Way?, Part 1</w:t>
      </w:r>
    </w:p>
    <w:p w14:paraId="4343AA90" w14:textId="77777777" w:rsidR="00DC2FF2" w:rsidRPr="00640F4F" w:rsidRDefault="00DC2FF2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2881B8FC" w14:textId="77777777" w:rsidR="0067152F" w:rsidRDefault="00640F4F" w:rsidP="00F52C5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pacing w:val="-3"/>
          <w:sz w:val="28"/>
          <w:szCs w:val="28"/>
        </w:rPr>
      </w:pPr>
      <w:r w:rsidRPr="0067152F">
        <w:rPr>
          <w:rFonts w:ascii="Verdana" w:hAnsi="Verdana"/>
          <w:b/>
          <w:bCs/>
          <w:spacing w:val="-3"/>
          <w:sz w:val="28"/>
          <w:szCs w:val="28"/>
        </w:rPr>
        <w:t>Ask:</w:t>
      </w:r>
      <w:r w:rsidRPr="00640F4F">
        <w:rPr>
          <w:rFonts w:ascii="Verdana" w:hAnsi="Verdana"/>
          <w:spacing w:val="-3"/>
          <w:sz w:val="28"/>
          <w:szCs w:val="28"/>
        </w:rPr>
        <w:t xml:space="preserve"> </w:t>
      </w:r>
      <w:r w:rsidRPr="00640F4F">
        <w:rPr>
          <w:rStyle w:val="italic"/>
          <w:rFonts w:ascii="Verdana" w:hAnsi="Verdana"/>
          <w:i w:val="0"/>
          <w:iCs w:val="0"/>
          <w:spacing w:val="-3"/>
          <w:sz w:val="28"/>
          <w:szCs w:val="28"/>
        </w:rPr>
        <w:t xml:space="preserve">Why do you think people look for alternatives to Jesus being the only way to a relationship with God? </w:t>
      </w:r>
    </w:p>
    <w:p w14:paraId="554B4483" w14:textId="77777777" w:rsidR="0067152F" w:rsidRDefault="0067152F" w:rsidP="00F52C5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pacing w:val="-3"/>
          <w:sz w:val="28"/>
          <w:szCs w:val="28"/>
        </w:rPr>
      </w:pPr>
    </w:p>
    <w:p w14:paraId="356BEDF7" w14:textId="77777777" w:rsidR="0067152F" w:rsidRDefault="00640F4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  <w:r w:rsidRPr="0067152F">
        <w:rPr>
          <w:rFonts w:ascii="Verdana" w:hAnsi="Verdana"/>
          <w:b/>
          <w:bCs/>
          <w:spacing w:val="-3"/>
          <w:sz w:val="28"/>
          <w:szCs w:val="28"/>
        </w:rPr>
        <w:t>Invite responses</w:t>
      </w:r>
      <w:r w:rsidRPr="00640F4F">
        <w:rPr>
          <w:rFonts w:ascii="Verdana" w:hAnsi="Verdana"/>
          <w:spacing w:val="-3"/>
          <w:sz w:val="28"/>
          <w:szCs w:val="28"/>
        </w:rPr>
        <w:t xml:space="preserve"> to Day Four, </w:t>
      </w:r>
      <w:r w:rsidRPr="00640F4F">
        <w:rPr>
          <w:rStyle w:val="nobreak"/>
          <w:rFonts w:ascii="Verdana" w:hAnsi="Verdana"/>
          <w:spacing w:val="-3"/>
          <w:sz w:val="28"/>
          <w:szCs w:val="28"/>
        </w:rPr>
        <w:t>activity 1</w:t>
      </w:r>
      <w:r w:rsidRPr="00640F4F">
        <w:rPr>
          <w:rFonts w:ascii="Verdana" w:hAnsi="Verdana"/>
          <w:spacing w:val="-3"/>
          <w:sz w:val="28"/>
          <w:szCs w:val="28"/>
        </w:rPr>
        <w:t xml:space="preserve"> (p. 90). </w:t>
      </w:r>
    </w:p>
    <w:p w14:paraId="522F19F7" w14:textId="77777777" w:rsidR="0067152F" w:rsidRDefault="0067152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</w:p>
    <w:p w14:paraId="57F62BC5" w14:textId="77777777" w:rsidR="0067152F" w:rsidRDefault="00640F4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  <w:r w:rsidRPr="0067152F">
        <w:rPr>
          <w:rFonts w:ascii="Verdana" w:hAnsi="Verdana"/>
          <w:b/>
          <w:bCs/>
          <w:spacing w:val="-3"/>
          <w:sz w:val="28"/>
          <w:szCs w:val="28"/>
        </w:rPr>
        <w:t>State</w:t>
      </w:r>
      <w:r w:rsidRPr="00640F4F">
        <w:rPr>
          <w:rFonts w:ascii="Verdana" w:hAnsi="Verdana"/>
          <w:spacing w:val="-3"/>
          <w:sz w:val="28"/>
          <w:szCs w:val="28"/>
        </w:rPr>
        <w:t xml:space="preserve"> these questions arise out of a misunderstanding about God’s basic nature and character. </w:t>
      </w:r>
    </w:p>
    <w:p w14:paraId="2628F2E3" w14:textId="77777777" w:rsidR="0067152F" w:rsidRDefault="0067152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</w:p>
    <w:p w14:paraId="2C034B1E" w14:textId="77777777" w:rsidR="0067152F" w:rsidRDefault="00640F4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  <w:r w:rsidRPr="0067152F">
        <w:rPr>
          <w:rFonts w:ascii="Verdana" w:hAnsi="Verdana"/>
          <w:b/>
          <w:bCs/>
          <w:spacing w:val="-3"/>
          <w:sz w:val="28"/>
          <w:szCs w:val="28"/>
        </w:rPr>
        <w:t>Request adults read</w:t>
      </w:r>
      <w:r w:rsidRPr="00640F4F">
        <w:rPr>
          <w:rFonts w:ascii="Verdana" w:hAnsi="Verdana"/>
          <w:spacing w:val="-3"/>
          <w:sz w:val="28"/>
          <w:szCs w:val="28"/>
        </w:rPr>
        <w:t xml:space="preserve"> the third Day Four paragraph (pp. 90-91, beginning with “Basically, we know God …”) and </w:t>
      </w:r>
      <w:r w:rsidRPr="0067152F">
        <w:rPr>
          <w:rFonts w:ascii="Verdana" w:hAnsi="Verdana"/>
          <w:b/>
          <w:bCs/>
          <w:spacing w:val="-3"/>
          <w:sz w:val="28"/>
          <w:szCs w:val="28"/>
        </w:rPr>
        <w:t xml:space="preserve">underline </w:t>
      </w:r>
      <w:r w:rsidRPr="00640F4F">
        <w:rPr>
          <w:rFonts w:ascii="Verdana" w:hAnsi="Verdana"/>
          <w:spacing w:val="-3"/>
          <w:sz w:val="28"/>
          <w:szCs w:val="28"/>
        </w:rPr>
        <w:t xml:space="preserve">God’s attributes. </w:t>
      </w:r>
    </w:p>
    <w:p w14:paraId="7289E136" w14:textId="77777777" w:rsidR="0067152F" w:rsidRDefault="0067152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</w:p>
    <w:p w14:paraId="2C61C53E" w14:textId="77777777" w:rsidR="0067152F" w:rsidRDefault="00640F4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  <w:r w:rsidRPr="0067152F">
        <w:rPr>
          <w:rFonts w:ascii="Verdana" w:hAnsi="Verdana"/>
          <w:b/>
          <w:bCs/>
          <w:spacing w:val="-3"/>
          <w:sz w:val="28"/>
          <w:szCs w:val="28"/>
        </w:rPr>
        <w:t xml:space="preserve">Explore </w:t>
      </w:r>
      <w:r w:rsidRPr="00640F4F">
        <w:rPr>
          <w:rFonts w:ascii="Verdana" w:hAnsi="Verdana"/>
          <w:spacing w:val="-3"/>
          <w:sz w:val="28"/>
          <w:szCs w:val="28"/>
        </w:rPr>
        <w:t xml:space="preserve">how God solved the dilemma between His great love for sinful humanity and His holy, just, and righteous nature that cannot abide with sin. </w:t>
      </w:r>
    </w:p>
    <w:p w14:paraId="3CEC2B62" w14:textId="77777777" w:rsidR="0067152F" w:rsidRDefault="0067152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</w:p>
    <w:p w14:paraId="4D2ED06D" w14:textId="77777777" w:rsidR="0067152F" w:rsidRDefault="00640F4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  <w:r w:rsidRPr="0067152F">
        <w:rPr>
          <w:rFonts w:ascii="Verdana" w:hAnsi="Verdana"/>
          <w:b/>
          <w:bCs/>
          <w:spacing w:val="-3"/>
          <w:sz w:val="28"/>
          <w:szCs w:val="28"/>
        </w:rPr>
        <w:t>Discuss</w:t>
      </w:r>
      <w:r w:rsidRPr="00640F4F">
        <w:rPr>
          <w:rFonts w:ascii="Verdana" w:hAnsi="Verdana"/>
          <w:spacing w:val="-3"/>
          <w:sz w:val="28"/>
          <w:szCs w:val="28"/>
        </w:rPr>
        <w:t xml:space="preserve"> Day Four, </w:t>
      </w:r>
      <w:r w:rsidRPr="00640F4F">
        <w:rPr>
          <w:rStyle w:val="nobreak"/>
          <w:rFonts w:ascii="Verdana" w:hAnsi="Verdana"/>
          <w:spacing w:val="-3"/>
          <w:sz w:val="28"/>
          <w:szCs w:val="28"/>
        </w:rPr>
        <w:t>activity 2</w:t>
      </w:r>
      <w:r w:rsidRPr="00640F4F">
        <w:rPr>
          <w:rFonts w:ascii="Verdana" w:hAnsi="Verdana"/>
          <w:spacing w:val="-3"/>
          <w:sz w:val="28"/>
          <w:szCs w:val="28"/>
        </w:rPr>
        <w:t xml:space="preserve"> (</w:t>
      </w:r>
      <w:r w:rsidRPr="00640F4F">
        <w:rPr>
          <w:rStyle w:val="nobreak"/>
          <w:rFonts w:ascii="Verdana" w:hAnsi="Verdana"/>
          <w:spacing w:val="-3"/>
          <w:sz w:val="28"/>
          <w:szCs w:val="28"/>
        </w:rPr>
        <w:t>p. 91</w:t>
      </w:r>
      <w:r w:rsidRPr="00640F4F">
        <w:rPr>
          <w:rFonts w:ascii="Verdana" w:hAnsi="Verdana"/>
          <w:spacing w:val="-3"/>
          <w:sz w:val="28"/>
          <w:szCs w:val="28"/>
        </w:rPr>
        <w:t xml:space="preserve">). </w:t>
      </w:r>
    </w:p>
    <w:p w14:paraId="22D21F8F" w14:textId="77777777" w:rsidR="0067152F" w:rsidRDefault="0067152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3"/>
          <w:sz w:val="28"/>
          <w:szCs w:val="28"/>
        </w:rPr>
      </w:pPr>
    </w:p>
    <w:p w14:paraId="30DB0126" w14:textId="17FEBE2A" w:rsidR="004D109F" w:rsidRPr="00640F4F" w:rsidRDefault="00640F4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pacing w:val="-3"/>
          <w:sz w:val="28"/>
          <w:szCs w:val="28"/>
        </w:rPr>
        <w:t>Invite a volunteer to read</w:t>
      </w:r>
      <w:r w:rsidRPr="00640F4F">
        <w:rPr>
          <w:rFonts w:ascii="Verdana" w:hAnsi="Verdana"/>
          <w:spacing w:val="-3"/>
          <w:sz w:val="28"/>
          <w:szCs w:val="28"/>
        </w:rPr>
        <w:t xml:space="preserve"> the last paragraph of Day Four (pp. 91-92). </w:t>
      </w:r>
      <w:r w:rsidR="004D7F7D" w:rsidRPr="00640F4F">
        <w:rPr>
          <w:rFonts w:ascii="Verdana" w:hAnsi="Verdana"/>
          <w:sz w:val="28"/>
          <w:szCs w:val="28"/>
        </w:rPr>
        <w:t xml:space="preserve"> </w:t>
      </w:r>
    </w:p>
    <w:p w14:paraId="6A190021" w14:textId="77777777" w:rsidR="004D7F7D" w:rsidRPr="00640F4F" w:rsidRDefault="004D7F7D" w:rsidP="004D7F7D"/>
    <w:p w14:paraId="122BE471" w14:textId="6A9DD25E" w:rsidR="002A631F" w:rsidRPr="00640F4F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640F4F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Isn’t There Some Other Way?, Part 2</w:t>
      </w:r>
    </w:p>
    <w:p w14:paraId="34F3E003" w14:textId="77777777" w:rsidR="00CC7D2B" w:rsidRPr="00640F4F" w:rsidRDefault="00CC7D2B" w:rsidP="00F52C59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492A145A" w14:textId="77777777" w:rsidR="0067152F" w:rsidRDefault="00640F4F" w:rsidP="00F52C59">
      <w:pPr>
        <w:shd w:val="clear" w:color="auto" w:fill="FFFFFF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Ask:</w:t>
      </w:r>
      <w:r w:rsidRPr="00640F4F">
        <w:rPr>
          <w:rFonts w:ascii="Verdana" w:hAnsi="Verdana"/>
          <w:sz w:val="28"/>
          <w:szCs w:val="28"/>
        </w:rPr>
        <w:t xml:space="preserve">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Who did Jesus die for? </w:t>
      </w:r>
    </w:p>
    <w:p w14:paraId="4C527F49" w14:textId="77777777" w:rsidR="0067152F" w:rsidRDefault="0067152F" w:rsidP="00F52C59">
      <w:pPr>
        <w:shd w:val="clear" w:color="auto" w:fill="FFFFFF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0FA2BB57" w14:textId="77777777" w:rsidR="0067152F" w:rsidRDefault="00640F4F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Evaluate</w:t>
      </w:r>
      <w:r w:rsidRPr="00640F4F">
        <w:rPr>
          <w:rFonts w:ascii="Verdana" w:hAnsi="Verdana"/>
          <w:sz w:val="28"/>
          <w:szCs w:val="28"/>
        </w:rPr>
        <w:t xml:space="preserve"> what the author means by saying Jesus died for God the Father (p. 92). </w:t>
      </w:r>
    </w:p>
    <w:p w14:paraId="3551330B" w14:textId="77777777" w:rsidR="0067152F" w:rsidRDefault="0067152F" w:rsidP="00F52C59">
      <w:pPr>
        <w:shd w:val="clear" w:color="auto" w:fill="FFFFFF"/>
        <w:rPr>
          <w:rFonts w:ascii="Verdana" w:hAnsi="Verdana"/>
          <w:sz w:val="28"/>
          <w:szCs w:val="28"/>
        </w:rPr>
      </w:pPr>
    </w:p>
    <w:p w14:paraId="5FCA7266" w14:textId="70F9AC3A" w:rsidR="00E67357" w:rsidRPr="00640F4F" w:rsidRDefault="00640F4F" w:rsidP="00F52C59">
      <w:pPr>
        <w:shd w:val="clear" w:color="auto" w:fill="FFFFFF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lastRenderedPageBreak/>
        <w:t>Relay the illustration</w:t>
      </w:r>
      <w:r w:rsidRPr="00640F4F">
        <w:rPr>
          <w:rFonts w:ascii="Verdana" w:hAnsi="Verdana"/>
          <w:sz w:val="28"/>
          <w:szCs w:val="28"/>
        </w:rPr>
        <w:t xml:space="preserve"> of the father and judge and relate that to what God did for us in Christ (p. 92).</w:t>
      </w:r>
    </w:p>
    <w:p w14:paraId="074A595D" w14:textId="77777777" w:rsidR="00767DC1" w:rsidRPr="00640F4F" w:rsidRDefault="00767DC1" w:rsidP="00F52C5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22138857" w:rsidR="002A631F" w:rsidRPr="00640F4F" w:rsidRDefault="002A631F" w:rsidP="00F52C5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207F74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Practical Application - </w:t>
      </w:r>
      <w:r w:rsidR="00BD78E5" w:rsidRPr="00640F4F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640F4F" w:rsidRDefault="00253356" w:rsidP="00F52C5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51AB596F" w14:textId="77777777" w:rsidR="0067152F" w:rsidRDefault="00640F4F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Invite a volunteer to read</w:t>
      </w:r>
      <w:r w:rsidRPr="00640F4F">
        <w:rPr>
          <w:rFonts w:ascii="Verdana" w:hAnsi="Verdana"/>
          <w:sz w:val="28"/>
          <w:szCs w:val="28"/>
        </w:rPr>
        <w:t xml:space="preserve"> John 14:6.</w:t>
      </w:r>
    </w:p>
    <w:p w14:paraId="5EAB1031" w14:textId="77777777" w:rsidR="0067152F" w:rsidRDefault="0067152F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0A0626B" w14:textId="77777777" w:rsidR="0067152F" w:rsidRDefault="00640F4F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Invite participants to share</w:t>
      </w:r>
      <w:r w:rsidRPr="00640F4F">
        <w:rPr>
          <w:rFonts w:ascii="Verdana" w:hAnsi="Verdana"/>
          <w:sz w:val="28"/>
          <w:szCs w:val="28"/>
        </w:rPr>
        <w:t xml:space="preserve"> what they have gained from this session (and previous sessions in this study) that gives Jesus the right to make that exclusive claim. </w:t>
      </w:r>
    </w:p>
    <w:p w14:paraId="010EF417" w14:textId="77777777" w:rsidR="0067152F" w:rsidRDefault="0067152F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3DAC619C" w14:textId="77777777" w:rsidR="0067152F" w:rsidRDefault="00640F4F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Ask:</w:t>
      </w:r>
      <w:r w:rsidRPr="00640F4F">
        <w:rPr>
          <w:rFonts w:ascii="Verdana" w:hAnsi="Verdana"/>
          <w:sz w:val="28"/>
          <w:szCs w:val="28"/>
        </w:rPr>
        <w:t xml:space="preserve"> </w:t>
      </w:r>
      <w:r w:rsidRPr="00640F4F">
        <w:rPr>
          <w:rStyle w:val="italic"/>
          <w:rFonts w:ascii="Verdana" w:hAnsi="Verdana"/>
          <w:i w:val="0"/>
          <w:iCs w:val="0"/>
          <w:sz w:val="28"/>
          <w:szCs w:val="28"/>
        </w:rPr>
        <w:t>How can we confess Jesus is the only way to salvation both with our mouths and our lives?</w:t>
      </w:r>
      <w:r w:rsidRPr="00640F4F">
        <w:rPr>
          <w:rFonts w:ascii="Verdana" w:hAnsi="Verdana"/>
          <w:sz w:val="28"/>
          <w:szCs w:val="28"/>
        </w:rPr>
        <w:t xml:space="preserve"> </w:t>
      </w:r>
    </w:p>
    <w:p w14:paraId="63F7EF7F" w14:textId="77777777" w:rsidR="0067152F" w:rsidRDefault="0067152F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203A414" w14:textId="19296442" w:rsidR="008D1295" w:rsidRPr="00640F4F" w:rsidRDefault="00640F4F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Urge</w:t>
      </w:r>
      <w:r w:rsidRPr="00640F4F">
        <w:rPr>
          <w:rFonts w:ascii="Verdana" w:hAnsi="Verdana"/>
          <w:sz w:val="28"/>
          <w:szCs w:val="28"/>
        </w:rPr>
        <w:t xml:space="preserve"> anyone who would like to know more about having new life in Christ to talk with you after the session.</w:t>
      </w:r>
      <w:r w:rsidR="00600B25" w:rsidRPr="00640F4F">
        <w:rPr>
          <w:rFonts w:ascii="Verdana" w:hAnsi="Verdana"/>
          <w:sz w:val="28"/>
          <w:szCs w:val="28"/>
        </w:rPr>
        <w:t xml:space="preserve"> </w:t>
      </w:r>
      <w:r w:rsidR="00207F74" w:rsidRPr="00640F4F">
        <w:rPr>
          <w:rFonts w:ascii="Verdana" w:hAnsi="Verdana" w:cs="Times New Roman"/>
          <w:sz w:val="28"/>
          <w:szCs w:val="28"/>
        </w:rPr>
        <w:t xml:space="preserve"> </w:t>
      </w:r>
    </w:p>
    <w:p w14:paraId="29072CDB" w14:textId="77777777" w:rsidR="008D1295" w:rsidRPr="00640F4F" w:rsidRDefault="008D1295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45ECF0F4" w14:textId="0EAFB943" w:rsidR="00B577D9" w:rsidRPr="00640F4F" w:rsidRDefault="00B24CA9" w:rsidP="00F86C17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640F4F">
        <w:rPr>
          <w:rFonts w:ascii="Verdana" w:hAnsi="Verdana"/>
          <w:b/>
          <w:bCs/>
          <w:sz w:val="28"/>
          <w:szCs w:val="28"/>
        </w:rPr>
        <w:t>Close in prayer.</w:t>
      </w:r>
    </w:p>
    <w:p w14:paraId="0662EFF9" w14:textId="1C9CD284" w:rsidR="00640F4F" w:rsidRPr="00640F4F" w:rsidRDefault="00640F4F" w:rsidP="00F86C17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</w:p>
    <w:p w14:paraId="34BE59FA" w14:textId="292E0F54" w:rsidR="00640F4F" w:rsidRPr="00640F4F" w:rsidRDefault="00640F4F" w:rsidP="00640F4F">
      <w:pPr>
        <w:pStyle w:val="subhead4"/>
        <w:spacing w:before="0" w:line="240" w:lineRule="auto"/>
        <w:jc w:val="both"/>
        <w:rPr>
          <w:rFonts w:ascii="Verdana" w:hAnsi="Verdana"/>
          <w:sz w:val="28"/>
          <w:szCs w:val="28"/>
        </w:rPr>
      </w:pPr>
      <w:r w:rsidRPr="00640F4F">
        <w:rPr>
          <w:rFonts w:ascii="Verdana" w:hAnsi="Verdana"/>
          <w:sz w:val="28"/>
          <w:szCs w:val="28"/>
        </w:rPr>
        <w:t>After the Session</w:t>
      </w:r>
    </w:p>
    <w:p w14:paraId="670ECC80" w14:textId="77777777" w:rsidR="00640F4F" w:rsidRPr="00640F4F" w:rsidRDefault="00640F4F" w:rsidP="00640F4F"/>
    <w:p w14:paraId="4744C820" w14:textId="4EB5A2A9" w:rsidR="00640F4F" w:rsidRPr="00640F4F" w:rsidRDefault="00640F4F" w:rsidP="00640F4F">
      <w:pPr>
        <w:pStyle w:val="bodynumberedlist"/>
        <w:spacing w:line="240" w:lineRule="auto"/>
        <w:ind w:left="0" w:firstLine="0"/>
        <w:rPr>
          <w:rFonts w:ascii="Verdana" w:hAnsi="Verdana"/>
          <w:sz w:val="28"/>
          <w:szCs w:val="28"/>
        </w:rPr>
      </w:pPr>
      <w:r w:rsidRPr="0067152F">
        <w:rPr>
          <w:rFonts w:ascii="Verdana" w:hAnsi="Verdana"/>
          <w:b/>
          <w:bCs/>
          <w:sz w:val="28"/>
          <w:szCs w:val="28"/>
        </w:rPr>
        <w:t>Follow up</w:t>
      </w:r>
      <w:r w:rsidRPr="00640F4F">
        <w:rPr>
          <w:rFonts w:ascii="Verdana" w:hAnsi="Verdana"/>
          <w:sz w:val="28"/>
          <w:szCs w:val="28"/>
        </w:rPr>
        <w:t xml:space="preserve"> with participants who expressed an interest in having a relationship with God through faith in Jesus. </w:t>
      </w:r>
    </w:p>
    <w:sectPr w:rsidR="00640F4F" w:rsidRPr="00640F4F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66B9" w14:textId="77777777" w:rsidR="00677ADB" w:rsidRDefault="00677ADB">
      <w:r>
        <w:separator/>
      </w:r>
    </w:p>
  </w:endnote>
  <w:endnote w:type="continuationSeparator" w:id="0">
    <w:p w14:paraId="75C80C7D" w14:textId="77777777" w:rsidR="00677ADB" w:rsidRDefault="0067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E124" w14:textId="77777777" w:rsidR="00677ADB" w:rsidRDefault="00677ADB">
      <w:r>
        <w:separator/>
      </w:r>
    </w:p>
  </w:footnote>
  <w:footnote w:type="continuationSeparator" w:id="0">
    <w:p w14:paraId="486F10CD" w14:textId="77777777" w:rsidR="00677ADB" w:rsidRDefault="0067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9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20"/>
  </w:num>
  <w:num w:numId="16">
    <w:abstractNumId w:val="0"/>
  </w:num>
  <w:num w:numId="17">
    <w:abstractNumId w:val="17"/>
  </w:num>
  <w:num w:numId="18">
    <w:abstractNumId w:val="18"/>
  </w:num>
  <w:num w:numId="19">
    <w:abstractNumId w:val="15"/>
  </w:num>
  <w:num w:numId="20">
    <w:abstractNumId w:val="5"/>
  </w:num>
  <w:num w:numId="21">
    <w:abstractNumId w:val="21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BDE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0B25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4F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52F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77ADB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CD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6</cp:revision>
  <cp:lastPrinted>2020-06-06T21:31:00Z</cp:lastPrinted>
  <dcterms:created xsi:type="dcterms:W3CDTF">2021-04-04T22:48:00Z</dcterms:created>
  <dcterms:modified xsi:type="dcterms:W3CDTF">2021-04-12T03:26:00Z</dcterms:modified>
</cp:coreProperties>
</file>